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DB8D" w14:textId="77777777" w:rsidR="00AE6D57" w:rsidRDefault="00AE6D57" w:rsidP="00D303FE">
      <w:pPr>
        <w:pStyle w:val="Title"/>
        <w:spacing w:before="600" w:after="600"/>
        <w:rPr>
          <w:rFonts w:ascii="Arial" w:hAnsi="Arial" w:cs="Arial"/>
          <w:color w:val="000000"/>
          <w:sz w:val="56"/>
          <w:u w:val="none"/>
        </w:rPr>
      </w:pPr>
      <w:r>
        <w:rPr>
          <w:rFonts w:ascii="Arial" w:hAnsi="Arial" w:cs="Arial"/>
          <w:color w:val="000000"/>
          <w:sz w:val="56"/>
          <w:u w:val="none"/>
        </w:rPr>
        <w:t xml:space="preserve">Request for </w:t>
      </w:r>
      <w:r w:rsidR="00200B00">
        <w:rPr>
          <w:rFonts w:ascii="Arial" w:hAnsi="Arial" w:cs="Arial"/>
          <w:color w:val="000000"/>
          <w:sz w:val="56"/>
          <w:u w:val="none"/>
        </w:rPr>
        <w:t>Tender</w:t>
      </w:r>
    </w:p>
    <w:p w14:paraId="5C7F7023" w14:textId="77777777" w:rsidR="00D303FE" w:rsidRDefault="00D303FE" w:rsidP="00D303FE">
      <w:pPr>
        <w:pStyle w:val="Title"/>
        <w:spacing w:before="600" w:after="600"/>
        <w:rPr>
          <w:rFonts w:ascii="Arial" w:hAnsi="Arial" w:cs="Arial"/>
          <w:b w:val="0"/>
          <w:bCs w:val="0"/>
          <w:color w:val="000000"/>
          <w:sz w:val="56"/>
          <w:u w:val="none"/>
        </w:rPr>
      </w:pPr>
      <w:r w:rsidRPr="007B45AB">
        <w:rPr>
          <w:rFonts w:ascii="Arial" w:hAnsi="Arial" w:cs="Arial"/>
          <w:b w:val="0"/>
          <w:bCs w:val="0"/>
          <w:color w:val="000000"/>
          <w:sz w:val="56"/>
          <w:u w:val="none"/>
        </w:rPr>
        <w:t>For</w:t>
      </w:r>
    </w:p>
    <w:p w14:paraId="1FFDC63C" w14:textId="331C35A5" w:rsidR="00D303FE" w:rsidRPr="007B45AB" w:rsidRDefault="00C24C82" w:rsidP="00D303FE">
      <w:pPr>
        <w:pStyle w:val="Title"/>
        <w:spacing w:before="600" w:after="600"/>
        <w:rPr>
          <w:rFonts w:ascii="Arial" w:hAnsi="Arial" w:cs="Arial"/>
          <w:b w:val="0"/>
          <w:bCs w:val="0"/>
          <w:color w:val="000000"/>
          <w:sz w:val="56"/>
          <w:u w:val="none"/>
        </w:rPr>
      </w:pPr>
      <w:r>
        <w:rPr>
          <w:rFonts w:ascii="Arial" w:hAnsi="Arial" w:cs="Arial"/>
          <w:b w:val="0"/>
          <w:bCs w:val="0"/>
          <w:color w:val="000000"/>
          <w:sz w:val="56"/>
          <w:u w:val="none"/>
        </w:rPr>
        <w:t xml:space="preserve">Call Center PCCE </w:t>
      </w:r>
      <w:r w:rsidR="009D1880">
        <w:rPr>
          <w:rFonts w:ascii="Arial" w:hAnsi="Arial" w:cs="Arial"/>
          <w:b w:val="0"/>
          <w:bCs w:val="0"/>
          <w:color w:val="000000"/>
          <w:sz w:val="56"/>
          <w:u w:val="none"/>
        </w:rPr>
        <w:t>S</w:t>
      </w:r>
      <w:r>
        <w:rPr>
          <w:rFonts w:ascii="Arial" w:hAnsi="Arial" w:cs="Arial"/>
          <w:b w:val="0"/>
          <w:bCs w:val="0"/>
          <w:color w:val="000000"/>
          <w:sz w:val="56"/>
          <w:u w:val="none"/>
        </w:rPr>
        <w:t>erver</w:t>
      </w:r>
      <w:r w:rsidR="009D1880">
        <w:rPr>
          <w:rFonts w:ascii="Arial" w:hAnsi="Arial" w:cs="Arial"/>
          <w:b w:val="0"/>
          <w:bCs w:val="0"/>
          <w:color w:val="000000"/>
          <w:sz w:val="56"/>
          <w:u w:val="none"/>
        </w:rPr>
        <w:t>s</w:t>
      </w:r>
      <w:r>
        <w:rPr>
          <w:rFonts w:ascii="Arial" w:hAnsi="Arial" w:cs="Arial"/>
          <w:b w:val="0"/>
          <w:bCs w:val="0"/>
          <w:color w:val="000000"/>
          <w:sz w:val="56"/>
          <w:u w:val="none"/>
        </w:rPr>
        <w:t xml:space="preserve"> Replacement  </w:t>
      </w:r>
    </w:p>
    <w:p w14:paraId="65AABC45" w14:textId="77777777" w:rsidR="000E13DA" w:rsidRDefault="000E13DA" w:rsidP="00D303FE">
      <w:pPr>
        <w:pStyle w:val="Title"/>
        <w:spacing w:before="600" w:after="600"/>
        <w:rPr>
          <w:rFonts w:ascii="Arial" w:hAnsi="Arial" w:cs="Arial"/>
          <w:b w:val="0"/>
          <w:bCs w:val="0"/>
          <w:color w:val="000000"/>
          <w:sz w:val="56"/>
          <w:u w:val="none"/>
        </w:rPr>
      </w:pPr>
    </w:p>
    <w:p w14:paraId="6205800D" w14:textId="77777777" w:rsidR="00437F28" w:rsidRPr="007B45AB" w:rsidRDefault="00437F28" w:rsidP="00D303FE">
      <w:pPr>
        <w:pStyle w:val="Title"/>
        <w:spacing w:before="600" w:after="600"/>
        <w:rPr>
          <w:rFonts w:ascii="Arial" w:hAnsi="Arial" w:cs="Arial"/>
          <w:b w:val="0"/>
          <w:bCs w:val="0"/>
          <w:color w:val="000000"/>
          <w:sz w:val="56"/>
          <w:u w:val="none"/>
        </w:rPr>
      </w:pPr>
      <w:r w:rsidRPr="007B45AB">
        <w:rPr>
          <w:rFonts w:ascii="Arial" w:hAnsi="Arial" w:cs="Arial"/>
          <w:b w:val="0"/>
          <w:bCs w:val="0"/>
          <w:color w:val="000000"/>
          <w:sz w:val="56"/>
          <w:u w:val="none"/>
        </w:rPr>
        <w:t>For</w:t>
      </w:r>
    </w:p>
    <w:p w14:paraId="080E5C86" w14:textId="77777777" w:rsidR="00AE6D57" w:rsidRDefault="00AE6D57" w:rsidP="00D303FE">
      <w:pPr>
        <w:pStyle w:val="Title"/>
        <w:spacing w:before="600" w:after="600"/>
        <w:rPr>
          <w:rFonts w:ascii="Arial" w:hAnsi="Arial" w:cs="Arial"/>
          <w:color w:val="000000"/>
          <w:sz w:val="56"/>
          <w:u w:val="none"/>
        </w:rPr>
      </w:pPr>
      <w:r>
        <w:rPr>
          <w:rFonts w:ascii="Arial" w:hAnsi="Arial" w:cs="Arial"/>
          <w:color w:val="000000"/>
          <w:sz w:val="56"/>
          <w:u w:val="none"/>
        </w:rPr>
        <w:t>Mobile Interim Company 1 S.A.L</w:t>
      </w:r>
    </w:p>
    <w:p w14:paraId="2A004671" w14:textId="6E9A2616" w:rsidR="00AE6D57" w:rsidRDefault="00AE6D57" w:rsidP="00D303FE">
      <w:pPr>
        <w:pStyle w:val="Title"/>
        <w:spacing w:before="1440"/>
        <w:jc w:val="both"/>
        <w:rPr>
          <w:rFonts w:ascii="Arial" w:hAnsi="Arial" w:cs="Arial"/>
          <w:u w:val="none"/>
          <w:lang w:val="en-GB"/>
        </w:rPr>
      </w:pPr>
      <w:r>
        <w:rPr>
          <w:rFonts w:ascii="Arial" w:hAnsi="Arial" w:cs="Arial"/>
          <w:color w:val="000000"/>
          <w:u w:val="none"/>
        </w:rPr>
        <w:t xml:space="preserve">Reference Number: </w:t>
      </w:r>
      <w:r w:rsidR="00B254F5">
        <w:rPr>
          <w:rFonts w:ascii="Arial" w:hAnsi="Arial" w:cs="Arial"/>
          <w:color w:val="000000"/>
          <w:u w:val="none"/>
        </w:rPr>
        <w:t>MIC1</w:t>
      </w:r>
      <w:r>
        <w:rPr>
          <w:rFonts w:ascii="Arial" w:hAnsi="Arial" w:cs="Arial"/>
          <w:u w:val="none"/>
          <w:lang w:val="en-GB"/>
        </w:rPr>
        <w:t>/</w:t>
      </w:r>
      <w:r w:rsidR="00200B00">
        <w:rPr>
          <w:rFonts w:ascii="Arial" w:hAnsi="Arial" w:cs="Arial"/>
          <w:u w:val="none"/>
          <w:lang w:val="en-GB"/>
        </w:rPr>
        <w:t>RFT</w:t>
      </w:r>
      <w:r>
        <w:rPr>
          <w:rFonts w:ascii="Arial" w:hAnsi="Arial" w:cs="Arial"/>
          <w:u w:val="none"/>
          <w:lang w:val="en-GB"/>
        </w:rPr>
        <w:t>/C</w:t>
      </w:r>
      <w:r w:rsidR="00CA655E">
        <w:rPr>
          <w:rFonts w:ascii="Arial" w:hAnsi="Arial" w:cs="Arial"/>
          <w:u w:val="none"/>
          <w:lang w:val="en-GB"/>
        </w:rPr>
        <w:t>F</w:t>
      </w:r>
      <w:r>
        <w:rPr>
          <w:rFonts w:ascii="Arial" w:hAnsi="Arial" w:cs="Arial"/>
          <w:u w:val="none"/>
          <w:lang w:val="en-GB"/>
        </w:rPr>
        <w:t>O-PRO</w:t>
      </w:r>
      <w:r w:rsidRPr="00D303FE">
        <w:rPr>
          <w:rFonts w:ascii="Arial" w:hAnsi="Arial" w:cs="Arial"/>
          <w:u w:val="none"/>
          <w:lang w:val="en-GB"/>
        </w:rPr>
        <w:t>/</w:t>
      </w:r>
      <w:r w:rsidR="00D303FE" w:rsidRPr="00D303FE">
        <w:rPr>
          <w:rFonts w:ascii="Arial" w:hAnsi="Arial" w:cs="Arial"/>
          <w:u w:val="none"/>
          <w:lang w:val="en-GB"/>
        </w:rPr>
        <w:t xml:space="preserve"> </w:t>
      </w:r>
      <w:r w:rsidR="00C53E9C" w:rsidRPr="00C53E9C">
        <w:rPr>
          <w:rFonts w:ascii="Arial" w:hAnsi="Arial" w:cs="Arial"/>
          <w:u w:val="none"/>
          <w:lang w:val="en-GB"/>
        </w:rPr>
        <w:t>0422</w:t>
      </w:r>
      <w:r w:rsidR="00C53E9C">
        <w:rPr>
          <w:rFonts w:ascii="Arial" w:hAnsi="Arial" w:cs="Arial"/>
          <w:u w:val="none"/>
          <w:lang w:val="en-GB"/>
        </w:rPr>
        <w:t>-23</w:t>
      </w:r>
    </w:p>
    <w:p w14:paraId="679B14A5" w14:textId="0B4BB636" w:rsidR="00D303FE" w:rsidRDefault="00AE6D57" w:rsidP="00D303FE">
      <w:pPr>
        <w:pStyle w:val="Title"/>
        <w:spacing w:before="1440"/>
        <w:jc w:val="left"/>
        <w:rPr>
          <w:rFonts w:ascii="Arial" w:hAnsi="Arial" w:cs="Arial"/>
          <w:color w:val="000000"/>
          <w:sz w:val="40"/>
          <w:u w:val="none"/>
        </w:rPr>
      </w:pPr>
      <w:r>
        <w:rPr>
          <w:rFonts w:ascii="Arial" w:hAnsi="Arial" w:cs="Arial"/>
          <w:color w:val="000000"/>
          <w:sz w:val="40"/>
          <w:u w:val="none"/>
        </w:rPr>
        <w:t xml:space="preserve">Beirut-Lebanon, </w:t>
      </w:r>
      <w:r w:rsidR="00600AD0" w:rsidRPr="00600AD0">
        <w:rPr>
          <w:rFonts w:ascii="Arial" w:hAnsi="Arial" w:cs="Arial"/>
          <w:color w:val="000000"/>
          <w:sz w:val="40"/>
          <w:u w:val="none"/>
        </w:rPr>
        <w:t>08</w:t>
      </w:r>
      <w:r w:rsidR="00D303FE" w:rsidRPr="00600AD0">
        <w:rPr>
          <w:rFonts w:ascii="Arial" w:hAnsi="Arial" w:cs="Arial"/>
          <w:color w:val="000000"/>
          <w:sz w:val="40"/>
          <w:u w:val="none"/>
        </w:rPr>
        <w:t>/</w:t>
      </w:r>
      <w:r w:rsidR="00600AD0" w:rsidRPr="00600AD0">
        <w:rPr>
          <w:rFonts w:ascii="Arial" w:hAnsi="Arial" w:cs="Arial"/>
          <w:color w:val="000000"/>
          <w:sz w:val="40"/>
          <w:u w:val="none"/>
        </w:rPr>
        <w:t>03</w:t>
      </w:r>
      <w:r w:rsidR="00D303FE" w:rsidRPr="00600AD0">
        <w:rPr>
          <w:rFonts w:ascii="Arial" w:hAnsi="Arial" w:cs="Arial"/>
          <w:color w:val="000000"/>
          <w:sz w:val="40"/>
          <w:u w:val="none"/>
        </w:rPr>
        <w:t>/</w:t>
      </w:r>
      <w:r w:rsidR="00600AD0" w:rsidRPr="00600AD0">
        <w:rPr>
          <w:rFonts w:ascii="Arial" w:hAnsi="Arial" w:cs="Arial"/>
          <w:color w:val="000000"/>
          <w:sz w:val="40"/>
          <w:u w:val="none"/>
        </w:rPr>
        <w:t>2023</w:t>
      </w:r>
    </w:p>
    <w:p w14:paraId="4373F59A" w14:textId="77777777" w:rsidR="00AE6D57" w:rsidRDefault="00AE6D57" w:rsidP="00D303FE">
      <w:pPr>
        <w:pStyle w:val="Title"/>
        <w:spacing w:before="1440"/>
        <w:jc w:val="both"/>
        <w:rPr>
          <w:b w:val="0"/>
          <w:bCs w:val="0"/>
          <w:color w:val="000000"/>
          <w:sz w:val="22"/>
        </w:rPr>
        <w:sectPr w:rsidR="00AE6D57">
          <w:headerReference w:type="default" r:id="rId8"/>
          <w:footerReference w:type="default" r:id="rId9"/>
          <w:headerReference w:type="first" r:id="rId10"/>
          <w:footerReference w:type="first" r:id="rId11"/>
          <w:pgSz w:w="11906" w:h="16838" w:code="9"/>
          <w:pgMar w:top="1418" w:right="1134" w:bottom="1418" w:left="1134" w:header="851" w:footer="851" w:gutter="0"/>
          <w:paperSrc w:first="15" w:other="15"/>
          <w:cols w:space="720"/>
          <w:titlePg/>
        </w:sectPr>
      </w:pPr>
    </w:p>
    <w:p w14:paraId="52A1F1DB" w14:textId="77777777" w:rsidR="00707C00" w:rsidRPr="00225E59" w:rsidRDefault="00707C00" w:rsidP="00707C00">
      <w:pPr>
        <w:pStyle w:val="TOCHeading"/>
        <w:jc w:val="center"/>
        <w:rPr>
          <w:rFonts w:ascii="Arial" w:hAnsi="Arial" w:cs="Arial"/>
          <w:b/>
          <w:bCs/>
          <w:color w:val="auto"/>
        </w:rPr>
      </w:pPr>
      <w:r w:rsidRPr="00225E59">
        <w:rPr>
          <w:rFonts w:ascii="Arial" w:hAnsi="Arial" w:cs="Arial"/>
          <w:b/>
          <w:bCs/>
          <w:color w:val="auto"/>
        </w:rPr>
        <w:lastRenderedPageBreak/>
        <w:t>Table of Contents</w:t>
      </w:r>
    </w:p>
    <w:p w14:paraId="29C84164" w14:textId="77777777" w:rsidR="00707C00" w:rsidRPr="00707C00" w:rsidRDefault="00707C00" w:rsidP="00707C00">
      <w:pPr>
        <w:rPr>
          <w:lang w:val="en-US" w:eastAsia="en-US"/>
        </w:rPr>
      </w:pPr>
    </w:p>
    <w:p w14:paraId="02816336" w14:textId="77777777" w:rsidR="006768EA" w:rsidRDefault="006768EA">
      <w:pPr>
        <w:pStyle w:val="TOCHeading"/>
      </w:pPr>
      <w:r>
        <w:t>Contents</w:t>
      </w:r>
    </w:p>
    <w:p w14:paraId="072C589F" w14:textId="638DA0E7" w:rsidR="007E5257" w:rsidRDefault="006768EA">
      <w:pPr>
        <w:pStyle w:val="TOC1"/>
        <w:rPr>
          <w:rFonts w:asciiTheme="minorHAnsi" w:eastAsiaTheme="minorEastAsia" w:hAnsiTheme="minorHAnsi" w:cstheme="minorBidi"/>
          <w:noProof/>
          <w:szCs w:val="22"/>
          <w:lang w:val="en-US" w:eastAsia="en-US"/>
        </w:rPr>
      </w:pPr>
      <w:r>
        <w:fldChar w:fldCharType="begin"/>
      </w:r>
      <w:r>
        <w:instrText xml:space="preserve"> TOC \o "1-3" \h \z \u </w:instrText>
      </w:r>
      <w:r>
        <w:fldChar w:fldCharType="separate"/>
      </w:r>
      <w:hyperlink w:anchor="_Toc139882106" w:history="1">
        <w:r w:rsidR="007E5257" w:rsidRPr="00E672EE">
          <w:rPr>
            <w:rStyle w:val="Hyperlink"/>
            <w:rFonts w:cs="Arial"/>
            <w:noProof/>
          </w:rPr>
          <w:t>Introduction: Company’s Profile</w:t>
        </w:r>
        <w:r w:rsidR="007E5257">
          <w:rPr>
            <w:noProof/>
            <w:webHidden/>
          </w:rPr>
          <w:tab/>
        </w:r>
        <w:r w:rsidR="007E5257">
          <w:rPr>
            <w:noProof/>
            <w:webHidden/>
          </w:rPr>
          <w:fldChar w:fldCharType="begin"/>
        </w:r>
        <w:r w:rsidR="007E5257">
          <w:rPr>
            <w:noProof/>
            <w:webHidden/>
          </w:rPr>
          <w:instrText xml:space="preserve"> PAGEREF _Toc139882106 \h </w:instrText>
        </w:r>
        <w:r w:rsidR="007E5257">
          <w:rPr>
            <w:noProof/>
            <w:webHidden/>
          </w:rPr>
        </w:r>
        <w:r w:rsidR="007E5257">
          <w:rPr>
            <w:noProof/>
            <w:webHidden/>
          </w:rPr>
          <w:fldChar w:fldCharType="separate"/>
        </w:r>
        <w:r w:rsidR="007E5257">
          <w:rPr>
            <w:noProof/>
            <w:webHidden/>
          </w:rPr>
          <w:t>3</w:t>
        </w:r>
        <w:r w:rsidR="007E5257">
          <w:rPr>
            <w:noProof/>
            <w:webHidden/>
          </w:rPr>
          <w:fldChar w:fldCharType="end"/>
        </w:r>
      </w:hyperlink>
    </w:p>
    <w:p w14:paraId="4B507AAB" w14:textId="125A5743" w:rsidR="007E5257" w:rsidRDefault="00116172">
      <w:pPr>
        <w:pStyle w:val="TOC1"/>
        <w:rPr>
          <w:rFonts w:asciiTheme="minorHAnsi" w:eastAsiaTheme="minorEastAsia" w:hAnsiTheme="minorHAnsi" w:cstheme="minorBidi"/>
          <w:noProof/>
          <w:szCs w:val="22"/>
          <w:lang w:val="en-US" w:eastAsia="en-US"/>
        </w:rPr>
      </w:pPr>
      <w:hyperlink w:anchor="_Toc139882107" w:history="1">
        <w:r w:rsidR="007E5257" w:rsidRPr="00E672EE">
          <w:rPr>
            <w:rStyle w:val="Hyperlink"/>
            <w:rFonts w:cs="Arial"/>
            <w:noProof/>
          </w:rPr>
          <w:t>Article 1: Object</w:t>
        </w:r>
        <w:r w:rsidR="007E5257">
          <w:rPr>
            <w:noProof/>
            <w:webHidden/>
          </w:rPr>
          <w:tab/>
        </w:r>
        <w:r w:rsidR="007E5257">
          <w:rPr>
            <w:noProof/>
            <w:webHidden/>
          </w:rPr>
          <w:fldChar w:fldCharType="begin"/>
        </w:r>
        <w:r w:rsidR="007E5257">
          <w:rPr>
            <w:noProof/>
            <w:webHidden/>
          </w:rPr>
          <w:instrText xml:space="preserve"> PAGEREF _Toc139882107 \h </w:instrText>
        </w:r>
        <w:r w:rsidR="007E5257">
          <w:rPr>
            <w:noProof/>
            <w:webHidden/>
          </w:rPr>
        </w:r>
        <w:r w:rsidR="007E5257">
          <w:rPr>
            <w:noProof/>
            <w:webHidden/>
          </w:rPr>
          <w:fldChar w:fldCharType="separate"/>
        </w:r>
        <w:r w:rsidR="007E5257">
          <w:rPr>
            <w:noProof/>
            <w:webHidden/>
          </w:rPr>
          <w:t>3</w:t>
        </w:r>
        <w:r w:rsidR="007E5257">
          <w:rPr>
            <w:noProof/>
            <w:webHidden/>
          </w:rPr>
          <w:fldChar w:fldCharType="end"/>
        </w:r>
      </w:hyperlink>
    </w:p>
    <w:p w14:paraId="697EC0B8" w14:textId="611756FE" w:rsidR="007E5257" w:rsidRDefault="00116172">
      <w:pPr>
        <w:pStyle w:val="TOC1"/>
        <w:rPr>
          <w:rFonts w:asciiTheme="minorHAnsi" w:eastAsiaTheme="minorEastAsia" w:hAnsiTheme="minorHAnsi" w:cstheme="minorBidi"/>
          <w:noProof/>
          <w:szCs w:val="22"/>
          <w:lang w:val="en-US" w:eastAsia="en-US"/>
        </w:rPr>
      </w:pPr>
      <w:hyperlink w:anchor="_Toc139882108" w:history="1">
        <w:r w:rsidR="007E5257" w:rsidRPr="00E672EE">
          <w:rPr>
            <w:rStyle w:val="Hyperlink"/>
            <w:rFonts w:cs="Arial"/>
            <w:noProof/>
          </w:rPr>
          <w:t>Article 2: Scope</w:t>
        </w:r>
        <w:r w:rsidR="007E5257">
          <w:rPr>
            <w:noProof/>
            <w:webHidden/>
          </w:rPr>
          <w:tab/>
        </w:r>
        <w:r w:rsidR="007E5257">
          <w:rPr>
            <w:noProof/>
            <w:webHidden/>
          </w:rPr>
          <w:fldChar w:fldCharType="begin"/>
        </w:r>
        <w:r w:rsidR="007E5257">
          <w:rPr>
            <w:noProof/>
            <w:webHidden/>
          </w:rPr>
          <w:instrText xml:space="preserve"> PAGEREF _Toc139882108 \h </w:instrText>
        </w:r>
        <w:r w:rsidR="007E5257">
          <w:rPr>
            <w:noProof/>
            <w:webHidden/>
          </w:rPr>
        </w:r>
        <w:r w:rsidR="007E5257">
          <w:rPr>
            <w:noProof/>
            <w:webHidden/>
          </w:rPr>
          <w:fldChar w:fldCharType="separate"/>
        </w:r>
        <w:r w:rsidR="007E5257">
          <w:rPr>
            <w:noProof/>
            <w:webHidden/>
          </w:rPr>
          <w:t>3</w:t>
        </w:r>
        <w:r w:rsidR="007E5257">
          <w:rPr>
            <w:noProof/>
            <w:webHidden/>
          </w:rPr>
          <w:fldChar w:fldCharType="end"/>
        </w:r>
      </w:hyperlink>
    </w:p>
    <w:p w14:paraId="3EB44170" w14:textId="6FEDE240" w:rsidR="007E5257" w:rsidRDefault="00116172">
      <w:pPr>
        <w:pStyle w:val="TOC1"/>
        <w:rPr>
          <w:rFonts w:asciiTheme="minorHAnsi" w:eastAsiaTheme="minorEastAsia" w:hAnsiTheme="minorHAnsi" w:cstheme="minorBidi"/>
          <w:noProof/>
          <w:szCs w:val="22"/>
          <w:lang w:val="en-US" w:eastAsia="en-US"/>
        </w:rPr>
      </w:pPr>
      <w:hyperlink w:anchor="_Toc139882109" w:history="1">
        <w:r w:rsidR="007E5257" w:rsidRPr="00E672EE">
          <w:rPr>
            <w:rStyle w:val="Hyperlink"/>
            <w:rFonts w:cs="Arial"/>
            <w:noProof/>
          </w:rPr>
          <w:t>Article 3: General Terms</w:t>
        </w:r>
        <w:r w:rsidR="007E5257">
          <w:rPr>
            <w:noProof/>
            <w:webHidden/>
          </w:rPr>
          <w:tab/>
        </w:r>
        <w:r w:rsidR="007E5257">
          <w:rPr>
            <w:noProof/>
            <w:webHidden/>
          </w:rPr>
          <w:fldChar w:fldCharType="begin"/>
        </w:r>
        <w:r w:rsidR="007E5257">
          <w:rPr>
            <w:noProof/>
            <w:webHidden/>
          </w:rPr>
          <w:instrText xml:space="preserve"> PAGEREF _Toc139882109 \h </w:instrText>
        </w:r>
        <w:r w:rsidR="007E5257">
          <w:rPr>
            <w:noProof/>
            <w:webHidden/>
          </w:rPr>
        </w:r>
        <w:r w:rsidR="007E5257">
          <w:rPr>
            <w:noProof/>
            <w:webHidden/>
          </w:rPr>
          <w:fldChar w:fldCharType="separate"/>
        </w:r>
        <w:r w:rsidR="007E5257">
          <w:rPr>
            <w:noProof/>
            <w:webHidden/>
          </w:rPr>
          <w:t>3</w:t>
        </w:r>
        <w:r w:rsidR="007E5257">
          <w:rPr>
            <w:noProof/>
            <w:webHidden/>
          </w:rPr>
          <w:fldChar w:fldCharType="end"/>
        </w:r>
      </w:hyperlink>
    </w:p>
    <w:p w14:paraId="243F436D" w14:textId="036AA851" w:rsidR="007E5257" w:rsidRDefault="00116172">
      <w:pPr>
        <w:pStyle w:val="TOC2"/>
        <w:rPr>
          <w:rFonts w:asciiTheme="minorHAnsi" w:eastAsiaTheme="minorEastAsia" w:hAnsiTheme="minorHAnsi" w:cstheme="minorBidi"/>
          <w:noProof/>
          <w:szCs w:val="22"/>
          <w:lang w:val="en-US" w:eastAsia="en-US"/>
        </w:rPr>
      </w:pPr>
      <w:hyperlink w:anchor="_Toc139882110" w:history="1">
        <w:r w:rsidR="007E5257" w:rsidRPr="00E672EE">
          <w:rPr>
            <w:rStyle w:val="Hyperlink"/>
            <w:rFonts w:cs="Arial"/>
            <w:noProof/>
          </w:rPr>
          <w:t>3.1. Participation in the RFT process</w:t>
        </w:r>
        <w:r w:rsidR="007E5257">
          <w:rPr>
            <w:noProof/>
            <w:webHidden/>
          </w:rPr>
          <w:tab/>
        </w:r>
        <w:r w:rsidR="007E5257">
          <w:rPr>
            <w:noProof/>
            <w:webHidden/>
          </w:rPr>
          <w:fldChar w:fldCharType="begin"/>
        </w:r>
        <w:r w:rsidR="007E5257">
          <w:rPr>
            <w:noProof/>
            <w:webHidden/>
          </w:rPr>
          <w:instrText xml:space="preserve"> PAGEREF _Toc139882110 \h </w:instrText>
        </w:r>
        <w:r w:rsidR="007E5257">
          <w:rPr>
            <w:noProof/>
            <w:webHidden/>
          </w:rPr>
        </w:r>
        <w:r w:rsidR="007E5257">
          <w:rPr>
            <w:noProof/>
            <w:webHidden/>
          </w:rPr>
          <w:fldChar w:fldCharType="separate"/>
        </w:r>
        <w:r w:rsidR="007E5257">
          <w:rPr>
            <w:noProof/>
            <w:webHidden/>
          </w:rPr>
          <w:t>3</w:t>
        </w:r>
        <w:r w:rsidR="007E5257">
          <w:rPr>
            <w:noProof/>
            <w:webHidden/>
          </w:rPr>
          <w:fldChar w:fldCharType="end"/>
        </w:r>
      </w:hyperlink>
    </w:p>
    <w:p w14:paraId="2A0A68FE" w14:textId="29171527" w:rsidR="007E5257" w:rsidRDefault="00116172">
      <w:pPr>
        <w:pStyle w:val="TOC2"/>
        <w:rPr>
          <w:rFonts w:asciiTheme="minorHAnsi" w:eastAsiaTheme="minorEastAsia" w:hAnsiTheme="minorHAnsi" w:cstheme="minorBidi"/>
          <w:noProof/>
          <w:szCs w:val="22"/>
          <w:lang w:val="en-US" w:eastAsia="en-US"/>
        </w:rPr>
      </w:pPr>
      <w:hyperlink w:anchor="_Toc139882111" w:history="1">
        <w:r w:rsidR="007E5257" w:rsidRPr="00E672EE">
          <w:rPr>
            <w:rStyle w:val="Hyperlink"/>
            <w:rFonts w:cs="Arial"/>
            <w:noProof/>
          </w:rPr>
          <w:t>3.2. Joint Offer</w:t>
        </w:r>
        <w:r w:rsidR="007E5257">
          <w:rPr>
            <w:noProof/>
            <w:webHidden/>
          </w:rPr>
          <w:tab/>
        </w:r>
        <w:r w:rsidR="007E5257">
          <w:rPr>
            <w:noProof/>
            <w:webHidden/>
          </w:rPr>
          <w:fldChar w:fldCharType="begin"/>
        </w:r>
        <w:r w:rsidR="007E5257">
          <w:rPr>
            <w:noProof/>
            <w:webHidden/>
          </w:rPr>
          <w:instrText xml:space="preserve"> PAGEREF _Toc139882111 \h </w:instrText>
        </w:r>
        <w:r w:rsidR="007E5257">
          <w:rPr>
            <w:noProof/>
            <w:webHidden/>
          </w:rPr>
        </w:r>
        <w:r w:rsidR="007E5257">
          <w:rPr>
            <w:noProof/>
            <w:webHidden/>
          </w:rPr>
          <w:fldChar w:fldCharType="separate"/>
        </w:r>
        <w:r w:rsidR="007E5257">
          <w:rPr>
            <w:noProof/>
            <w:webHidden/>
          </w:rPr>
          <w:t>4</w:t>
        </w:r>
        <w:r w:rsidR="007E5257">
          <w:rPr>
            <w:noProof/>
            <w:webHidden/>
          </w:rPr>
          <w:fldChar w:fldCharType="end"/>
        </w:r>
      </w:hyperlink>
    </w:p>
    <w:p w14:paraId="6C6A9B2F" w14:textId="27DFB8E8" w:rsidR="007E5257" w:rsidRDefault="00116172">
      <w:pPr>
        <w:pStyle w:val="TOC2"/>
        <w:rPr>
          <w:rFonts w:asciiTheme="minorHAnsi" w:eastAsiaTheme="minorEastAsia" w:hAnsiTheme="minorHAnsi" w:cstheme="minorBidi"/>
          <w:noProof/>
          <w:szCs w:val="22"/>
          <w:lang w:val="en-US" w:eastAsia="en-US"/>
        </w:rPr>
      </w:pPr>
      <w:hyperlink w:anchor="_Toc139882112" w:history="1">
        <w:r w:rsidR="007E5257" w:rsidRPr="00E672EE">
          <w:rPr>
            <w:rStyle w:val="Hyperlink"/>
            <w:rFonts w:cs="Arial"/>
            <w:noProof/>
          </w:rPr>
          <w:t>3.3. Cost of Tender</w:t>
        </w:r>
        <w:r w:rsidR="007E5257">
          <w:rPr>
            <w:noProof/>
            <w:webHidden/>
          </w:rPr>
          <w:tab/>
        </w:r>
        <w:r w:rsidR="007E5257">
          <w:rPr>
            <w:noProof/>
            <w:webHidden/>
          </w:rPr>
          <w:fldChar w:fldCharType="begin"/>
        </w:r>
        <w:r w:rsidR="007E5257">
          <w:rPr>
            <w:noProof/>
            <w:webHidden/>
          </w:rPr>
          <w:instrText xml:space="preserve"> PAGEREF _Toc139882112 \h </w:instrText>
        </w:r>
        <w:r w:rsidR="007E5257">
          <w:rPr>
            <w:noProof/>
            <w:webHidden/>
          </w:rPr>
        </w:r>
        <w:r w:rsidR="007E5257">
          <w:rPr>
            <w:noProof/>
            <w:webHidden/>
          </w:rPr>
          <w:fldChar w:fldCharType="separate"/>
        </w:r>
        <w:r w:rsidR="007E5257">
          <w:rPr>
            <w:noProof/>
            <w:webHidden/>
          </w:rPr>
          <w:t>4</w:t>
        </w:r>
        <w:r w:rsidR="007E5257">
          <w:rPr>
            <w:noProof/>
            <w:webHidden/>
          </w:rPr>
          <w:fldChar w:fldCharType="end"/>
        </w:r>
      </w:hyperlink>
    </w:p>
    <w:p w14:paraId="50D03BC8" w14:textId="5024CF94" w:rsidR="007E5257" w:rsidRDefault="00116172">
      <w:pPr>
        <w:pStyle w:val="TOC2"/>
        <w:rPr>
          <w:rFonts w:asciiTheme="minorHAnsi" w:eastAsiaTheme="minorEastAsia" w:hAnsiTheme="minorHAnsi" w:cstheme="minorBidi"/>
          <w:noProof/>
          <w:szCs w:val="22"/>
          <w:lang w:val="en-US" w:eastAsia="en-US"/>
        </w:rPr>
      </w:pPr>
      <w:hyperlink w:anchor="_Toc139882113" w:history="1">
        <w:r w:rsidR="007E5257" w:rsidRPr="00E672EE">
          <w:rPr>
            <w:rStyle w:val="Hyperlink"/>
            <w:rFonts w:cs="Arial"/>
            <w:noProof/>
          </w:rPr>
          <w:t>3.4. Offer Ownership</w:t>
        </w:r>
        <w:r w:rsidR="007E5257">
          <w:rPr>
            <w:noProof/>
            <w:webHidden/>
          </w:rPr>
          <w:tab/>
        </w:r>
        <w:r w:rsidR="007E5257">
          <w:rPr>
            <w:noProof/>
            <w:webHidden/>
          </w:rPr>
          <w:fldChar w:fldCharType="begin"/>
        </w:r>
        <w:r w:rsidR="007E5257">
          <w:rPr>
            <w:noProof/>
            <w:webHidden/>
          </w:rPr>
          <w:instrText xml:space="preserve"> PAGEREF _Toc139882113 \h </w:instrText>
        </w:r>
        <w:r w:rsidR="007E5257">
          <w:rPr>
            <w:noProof/>
            <w:webHidden/>
          </w:rPr>
        </w:r>
        <w:r w:rsidR="007E5257">
          <w:rPr>
            <w:noProof/>
            <w:webHidden/>
          </w:rPr>
          <w:fldChar w:fldCharType="separate"/>
        </w:r>
        <w:r w:rsidR="007E5257">
          <w:rPr>
            <w:noProof/>
            <w:webHidden/>
          </w:rPr>
          <w:t>4</w:t>
        </w:r>
        <w:r w:rsidR="007E5257">
          <w:rPr>
            <w:noProof/>
            <w:webHidden/>
          </w:rPr>
          <w:fldChar w:fldCharType="end"/>
        </w:r>
      </w:hyperlink>
    </w:p>
    <w:p w14:paraId="5F923C19" w14:textId="24B7025F" w:rsidR="007E5257" w:rsidRDefault="00116172">
      <w:pPr>
        <w:pStyle w:val="TOC2"/>
        <w:rPr>
          <w:rFonts w:asciiTheme="minorHAnsi" w:eastAsiaTheme="minorEastAsia" w:hAnsiTheme="minorHAnsi" w:cstheme="minorBidi"/>
          <w:noProof/>
          <w:szCs w:val="22"/>
          <w:lang w:val="en-US" w:eastAsia="en-US"/>
        </w:rPr>
      </w:pPr>
      <w:hyperlink w:anchor="_Toc139882114" w:history="1">
        <w:r w:rsidR="007E5257" w:rsidRPr="00E672EE">
          <w:rPr>
            <w:rStyle w:val="Hyperlink"/>
            <w:rFonts w:cs="Arial"/>
            <w:noProof/>
            <w:lang w:val="en-US"/>
          </w:rPr>
          <w:t>3.5. Offer Errors</w:t>
        </w:r>
        <w:r w:rsidR="007E5257">
          <w:rPr>
            <w:noProof/>
            <w:webHidden/>
          </w:rPr>
          <w:tab/>
        </w:r>
        <w:r w:rsidR="007E5257">
          <w:rPr>
            <w:noProof/>
            <w:webHidden/>
          </w:rPr>
          <w:fldChar w:fldCharType="begin"/>
        </w:r>
        <w:r w:rsidR="007E5257">
          <w:rPr>
            <w:noProof/>
            <w:webHidden/>
          </w:rPr>
          <w:instrText xml:space="preserve"> PAGEREF _Toc139882114 \h </w:instrText>
        </w:r>
        <w:r w:rsidR="007E5257">
          <w:rPr>
            <w:noProof/>
            <w:webHidden/>
          </w:rPr>
        </w:r>
        <w:r w:rsidR="007E5257">
          <w:rPr>
            <w:noProof/>
            <w:webHidden/>
          </w:rPr>
          <w:fldChar w:fldCharType="separate"/>
        </w:r>
        <w:r w:rsidR="007E5257">
          <w:rPr>
            <w:noProof/>
            <w:webHidden/>
          </w:rPr>
          <w:t>4</w:t>
        </w:r>
        <w:r w:rsidR="007E5257">
          <w:rPr>
            <w:noProof/>
            <w:webHidden/>
          </w:rPr>
          <w:fldChar w:fldCharType="end"/>
        </w:r>
      </w:hyperlink>
    </w:p>
    <w:p w14:paraId="08188020" w14:textId="3B6FB9DA" w:rsidR="007E5257" w:rsidRDefault="00116172">
      <w:pPr>
        <w:pStyle w:val="TOC2"/>
        <w:rPr>
          <w:rFonts w:asciiTheme="minorHAnsi" w:eastAsiaTheme="minorEastAsia" w:hAnsiTheme="minorHAnsi" w:cstheme="minorBidi"/>
          <w:noProof/>
          <w:szCs w:val="22"/>
          <w:lang w:val="en-US" w:eastAsia="en-US"/>
        </w:rPr>
      </w:pPr>
      <w:hyperlink w:anchor="_Toc139882115" w:history="1">
        <w:r w:rsidR="007E5257" w:rsidRPr="00E672EE">
          <w:rPr>
            <w:rStyle w:val="Hyperlink"/>
            <w:rFonts w:cs="Arial"/>
            <w:noProof/>
            <w:lang w:val="en-US"/>
          </w:rPr>
          <w:t>3.6. Miscellaneous</w:t>
        </w:r>
        <w:r w:rsidR="007E5257">
          <w:rPr>
            <w:noProof/>
            <w:webHidden/>
          </w:rPr>
          <w:tab/>
        </w:r>
        <w:r w:rsidR="007E5257">
          <w:rPr>
            <w:noProof/>
            <w:webHidden/>
          </w:rPr>
          <w:fldChar w:fldCharType="begin"/>
        </w:r>
        <w:r w:rsidR="007E5257">
          <w:rPr>
            <w:noProof/>
            <w:webHidden/>
          </w:rPr>
          <w:instrText xml:space="preserve"> PAGEREF _Toc139882115 \h </w:instrText>
        </w:r>
        <w:r w:rsidR="007E5257">
          <w:rPr>
            <w:noProof/>
            <w:webHidden/>
          </w:rPr>
        </w:r>
        <w:r w:rsidR="007E5257">
          <w:rPr>
            <w:noProof/>
            <w:webHidden/>
          </w:rPr>
          <w:fldChar w:fldCharType="separate"/>
        </w:r>
        <w:r w:rsidR="007E5257">
          <w:rPr>
            <w:noProof/>
            <w:webHidden/>
          </w:rPr>
          <w:t>4</w:t>
        </w:r>
        <w:r w:rsidR="007E5257">
          <w:rPr>
            <w:noProof/>
            <w:webHidden/>
          </w:rPr>
          <w:fldChar w:fldCharType="end"/>
        </w:r>
      </w:hyperlink>
    </w:p>
    <w:p w14:paraId="2EF7F476" w14:textId="2455645C" w:rsidR="007E5257" w:rsidRDefault="00116172">
      <w:pPr>
        <w:pStyle w:val="TOC1"/>
        <w:rPr>
          <w:rFonts w:asciiTheme="minorHAnsi" w:eastAsiaTheme="minorEastAsia" w:hAnsiTheme="minorHAnsi" w:cstheme="minorBidi"/>
          <w:noProof/>
          <w:szCs w:val="22"/>
          <w:lang w:val="en-US" w:eastAsia="en-US"/>
        </w:rPr>
      </w:pPr>
      <w:hyperlink w:anchor="_Toc139882116" w:history="1">
        <w:r w:rsidR="007E5257" w:rsidRPr="00E672EE">
          <w:rPr>
            <w:rStyle w:val="Hyperlink"/>
            <w:rFonts w:cs="Arial"/>
            <w:noProof/>
          </w:rPr>
          <w:t>Article 4: Clarifications</w:t>
        </w:r>
        <w:r w:rsidR="007E5257">
          <w:rPr>
            <w:noProof/>
            <w:webHidden/>
          </w:rPr>
          <w:tab/>
        </w:r>
        <w:r w:rsidR="007E5257">
          <w:rPr>
            <w:noProof/>
            <w:webHidden/>
          </w:rPr>
          <w:fldChar w:fldCharType="begin"/>
        </w:r>
        <w:r w:rsidR="007E5257">
          <w:rPr>
            <w:noProof/>
            <w:webHidden/>
          </w:rPr>
          <w:instrText xml:space="preserve"> PAGEREF _Toc139882116 \h </w:instrText>
        </w:r>
        <w:r w:rsidR="007E5257">
          <w:rPr>
            <w:noProof/>
            <w:webHidden/>
          </w:rPr>
        </w:r>
        <w:r w:rsidR="007E5257">
          <w:rPr>
            <w:noProof/>
            <w:webHidden/>
          </w:rPr>
          <w:fldChar w:fldCharType="separate"/>
        </w:r>
        <w:r w:rsidR="007E5257">
          <w:rPr>
            <w:noProof/>
            <w:webHidden/>
          </w:rPr>
          <w:t>5</w:t>
        </w:r>
        <w:r w:rsidR="007E5257">
          <w:rPr>
            <w:noProof/>
            <w:webHidden/>
          </w:rPr>
          <w:fldChar w:fldCharType="end"/>
        </w:r>
      </w:hyperlink>
    </w:p>
    <w:p w14:paraId="796A2C7A" w14:textId="36EFEADC" w:rsidR="007E5257" w:rsidRDefault="00116172">
      <w:pPr>
        <w:pStyle w:val="TOC2"/>
        <w:rPr>
          <w:rFonts w:asciiTheme="minorHAnsi" w:eastAsiaTheme="minorEastAsia" w:hAnsiTheme="minorHAnsi" w:cstheme="minorBidi"/>
          <w:noProof/>
          <w:szCs w:val="22"/>
          <w:lang w:val="en-US" w:eastAsia="en-US"/>
        </w:rPr>
      </w:pPr>
      <w:hyperlink w:anchor="_Toc139882117" w:history="1">
        <w:r w:rsidR="007E5257" w:rsidRPr="00E672EE">
          <w:rPr>
            <w:rStyle w:val="Hyperlink"/>
            <w:rFonts w:cs="Arial"/>
            <w:noProof/>
            <w:lang w:val="en-US"/>
          </w:rPr>
          <w:t>4.1. General Terms</w:t>
        </w:r>
        <w:r w:rsidR="007E5257">
          <w:rPr>
            <w:noProof/>
            <w:webHidden/>
          </w:rPr>
          <w:tab/>
        </w:r>
        <w:r w:rsidR="007E5257">
          <w:rPr>
            <w:noProof/>
            <w:webHidden/>
          </w:rPr>
          <w:fldChar w:fldCharType="begin"/>
        </w:r>
        <w:r w:rsidR="007E5257">
          <w:rPr>
            <w:noProof/>
            <w:webHidden/>
          </w:rPr>
          <w:instrText xml:space="preserve"> PAGEREF _Toc139882117 \h </w:instrText>
        </w:r>
        <w:r w:rsidR="007E5257">
          <w:rPr>
            <w:noProof/>
            <w:webHidden/>
          </w:rPr>
        </w:r>
        <w:r w:rsidR="007E5257">
          <w:rPr>
            <w:noProof/>
            <w:webHidden/>
          </w:rPr>
          <w:fldChar w:fldCharType="separate"/>
        </w:r>
        <w:r w:rsidR="007E5257">
          <w:rPr>
            <w:noProof/>
            <w:webHidden/>
          </w:rPr>
          <w:t>5</w:t>
        </w:r>
        <w:r w:rsidR="007E5257">
          <w:rPr>
            <w:noProof/>
            <w:webHidden/>
          </w:rPr>
          <w:fldChar w:fldCharType="end"/>
        </w:r>
      </w:hyperlink>
    </w:p>
    <w:p w14:paraId="79394DD0" w14:textId="38566D4F" w:rsidR="007E5257" w:rsidRDefault="00116172">
      <w:pPr>
        <w:pStyle w:val="TOC2"/>
        <w:rPr>
          <w:rFonts w:asciiTheme="minorHAnsi" w:eastAsiaTheme="minorEastAsia" w:hAnsiTheme="minorHAnsi" w:cstheme="minorBidi"/>
          <w:noProof/>
          <w:szCs w:val="22"/>
          <w:lang w:val="en-US" w:eastAsia="en-US"/>
        </w:rPr>
      </w:pPr>
      <w:hyperlink w:anchor="_Toc139882118" w:history="1">
        <w:r w:rsidR="007E5257" w:rsidRPr="00E672EE">
          <w:rPr>
            <w:rStyle w:val="Hyperlink"/>
            <w:rFonts w:cs="Arial"/>
            <w:noProof/>
            <w:lang w:val="en-US"/>
          </w:rPr>
          <w:t>4.2. Q&amp;As format</w:t>
        </w:r>
        <w:r w:rsidR="007E5257">
          <w:rPr>
            <w:noProof/>
            <w:webHidden/>
          </w:rPr>
          <w:tab/>
        </w:r>
        <w:r w:rsidR="007E5257">
          <w:rPr>
            <w:noProof/>
            <w:webHidden/>
          </w:rPr>
          <w:fldChar w:fldCharType="begin"/>
        </w:r>
        <w:r w:rsidR="007E5257">
          <w:rPr>
            <w:noProof/>
            <w:webHidden/>
          </w:rPr>
          <w:instrText xml:space="preserve"> PAGEREF _Toc139882118 \h </w:instrText>
        </w:r>
        <w:r w:rsidR="007E5257">
          <w:rPr>
            <w:noProof/>
            <w:webHidden/>
          </w:rPr>
        </w:r>
        <w:r w:rsidR="007E5257">
          <w:rPr>
            <w:noProof/>
            <w:webHidden/>
          </w:rPr>
          <w:fldChar w:fldCharType="separate"/>
        </w:r>
        <w:r w:rsidR="007E5257">
          <w:rPr>
            <w:noProof/>
            <w:webHidden/>
          </w:rPr>
          <w:t>5</w:t>
        </w:r>
        <w:r w:rsidR="007E5257">
          <w:rPr>
            <w:noProof/>
            <w:webHidden/>
          </w:rPr>
          <w:fldChar w:fldCharType="end"/>
        </w:r>
      </w:hyperlink>
    </w:p>
    <w:p w14:paraId="266B0A64" w14:textId="654EE35E" w:rsidR="007E5257" w:rsidRDefault="00116172">
      <w:pPr>
        <w:pStyle w:val="TOC1"/>
        <w:rPr>
          <w:rFonts w:asciiTheme="minorHAnsi" w:eastAsiaTheme="minorEastAsia" w:hAnsiTheme="minorHAnsi" w:cstheme="minorBidi"/>
          <w:noProof/>
          <w:szCs w:val="22"/>
          <w:lang w:val="en-US" w:eastAsia="en-US"/>
        </w:rPr>
      </w:pPr>
      <w:hyperlink w:anchor="_Toc139882119" w:history="1">
        <w:r w:rsidR="007E5257" w:rsidRPr="00E672EE">
          <w:rPr>
            <w:rStyle w:val="Hyperlink"/>
            <w:rFonts w:cs="Arial"/>
            <w:noProof/>
          </w:rPr>
          <w:t>Article 5: Presentation of Offers</w:t>
        </w:r>
        <w:r w:rsidR="007E5257">
          <w:rPr>
            <w:noProof/>
            <w:webHidden/>
          </w:rPr>
          <w:tab/>
        </w:r>
        <w:r w:rsidR="007E5257">
          <w:rPr>
            <w:noProof/>
            <w:webHidden/>
          </w:rPr>
          <w:fldChar w:fldCharType="begin"/>
        </w:r>
        <w:r w:rsidR="007E5257">
          <w:rPr>
            <w:noProof/>
            <w:webHidden/>
          </w:rPr>
          <w:instrText xml:space="preserve"> PAGEREF _Toc139882119 \h </w:instrText>
        </w:r>
        <w:r w:rsidR="007E5257">
          <w:rPr>
            <w:noProof/>
            <w:webHidden/>
          </w:rPr>
        </w:r>
        <w:r w:rsidR="007E5257">
          <w:rPr>
            <w:noProof/>
            <w:webHidden/>
          </w:rPr>
          <w:fldChar w:fldCharType="separate"/>
        </w:r>
        <w:r w:rsidR="007E5257">
          <w:rPr>
            <w:noProof/>
            <w:webHidden/>
          </w:rPr>
          <w:t>5</w:t>
        </w:r>
        <w:r w:rsidR="007E5257">
          <w:rPr>
            <w:noProof/>
            <w:webHidden/>
          </w:rPr>
          <w:fldChar w:fldCharType="end"/>
        </w:r>
      </w:hyperlink>
    </w:p>
    <w:p w14:paraId="737A7278" w14:textId="4D0DF1AC" w:rsidR="007E5257" w:rsidRDefault="00116172">
      <w:pPr>
        <w:pStyle w:val="TOC2"/>
        <w:rPr>
          <w:rFonts w:asciiTheme="minorHAnsi" w:eastAsiaTheme="minorEastAsia" w:hAnsiTheme="minorHAnsi" w:cstheme="minorBidi"/>
          <w:noProof/>
          <w:szCs w:val="22"/>
          <w:lang w:val="en-US" w:eastAsia="en-US"/>
        </w:rPr>
      </w:pPr>
      <w:hyperlink w:anchor="_Toc139882120" w:history="1">
        <w:r w:rsidR="007E5257" w:rsidRPr="00E672EE">
          <w:rPr>
            <w:rStyle w:val="Hyperlink"/>
            <w:rFonts w:cs="Arial"/>
            <w:noProof/>
          </w:rPr>
          <w:t>5.1. Envelop 1</w:t>
        </w:r>
        <w:r w:rsidR="007E5257">
          <w:rPr>
            <w:noProof/>
            <w:webHidden/>
          </w:rPr>
          <w:tab/>
        </w:r>
        <w:r w:rsidR="007E5257">
          <w:rPr>
            <w:noProof/>
            <w:webHidden/>
          </w:rPr>
          <w:fldChar w:fldCharType="begin"/>
        </w:r>
        <w:r w:rsidR="007E5257">
          <w:rPr>
            <w:noProof/>
            <w:webHidden/>
          </w:rPr>
          <w:instrText xml:space="preserve"> PAGEREF _Toc139882120 \h </w:instrText>
        </w:r>
        <w:r w:rsidR="007E5257">
          <w:rPr>
            <w:noProof/>
            <w:webHidden/>
          </w:rPr>
        </w:r>
        <w:r w:rsidR="007E5257">
          <w:rPr>
            <w:noProof/>
            <w:webHidden/>
          </w:rPr>
          <w:fldChar w:fldCharType="separate"/>
        </w:r>
        <w:r w:rsidR="007E5257">
          <w:rPr>
            <w:noProof/>
            <w:webHidden/>
          </w:rPr>
          <w:t>6</w:t>
        </w:r>
        <w:r w:rsidR="007E5257">
          <w:rPr>
            <w:noProof/>
            <w:webHidden/>
          </w:rPr>
          <w:fldChar w:fldCharType="end"/>
        </w:r>
      </w:hyperlink>
    </w:p>
    <w:p w14:paraId="3B86651F" w14:textId="34A383DA" w:rsidR="007E5257" w:rsidRDefault="00116172">
      <w:pPr>
        <w:pStyle w:val="TOC2"/>
        <w:rPr>
          <w:rFonts w:asciiTheme="minorHAnsi" w:eastAsiaTheme="minorEastAsia" w:hAnsiTheme="minorHAnsi" w:cstheme="minorBidi"/>
          <w:noProof/>
          <w:szCs w:val="22"/>
          <w:lang w:val="en-US" w:eastAsia="en-US"/>
        </w:rPr>
      </w:pPr>
      <w:hyperlink w:anchor="_Toc139882121" w:history="1">
        <w:r w:rsidR="007E5257" w:rsidRPr="00E672EE">
          <w:rPr>
            <w:rStyle w:val="Hyperlink"/>
            <w:rFonts w:cs="Arial"/>
            <w:noProof/>
          </w:rPr>
          <w:t>5.2. Envelop 2</w:t>
        </w:r>
        <w:r w:rsidR="007E5257">
          <w:rPr>
            <w:noProof/>
            <w:webHidden/>
          </w:rPr>
          <w:tab/>
        </w:r>
        <w:r w:rsidR="007E5257">
          <w:rPr>
            <w:noProof/>
            <w:webHidden/>
          </w:rPr>
          <w:fldChar w:fldCharType="begin"/>
        </w:r>
        <w:r w:rsidR="007E5257">
          <w:rPr>
            <w:noProof/>
            <w:webHidden/>
          </w:rPr>
          <w:instrText xml:space="preserve"> PAGEREF _Toc139882121 \h </w:instrText>
        </w:r>
        <w:r w:rsidR="007E5257">
          <w:rPr>
            <w:noProof/>
            <w:webHidden/>
          </w:rPr>
        </w:r>
        <w:r w:rsidR="007E5257">
          <w:rPr>
            <w:noProof/>
            <w:webHidden/>
          </w:rPr>
          <w:fldChar w:fldCharType="separate"/>
        </w:r>
        <w:r w:rsidR="007E5257">
          <w:rPr>
            <w:noProof/>
            <w:webHidden/>
          </w:rPr>
          <w:t>7</w:t>
        </w:r>
        <w:r w:rsidR="007E5257">
          <w:rPr>
            <w:noProof/>
            <w:webHidden/>
          </w:rPr>
          <w:fldChar w:fldCharType="end"/>
        </w:r>
      </w:hyperlink>
    </w:p>
    <w:p w14:paraId="2DE23619" w14:textId="62FFC527" w:rsidR="007E5257" w:rsidRDefault="00116172">
      <w:pPr>
        <w:pStyle w:val="TOC1"/>
        <w:rPr>
          <w:rFonts w:asciiTheme="minorHAnsi" w:eastAsiaTheme="minorEastAsia" w:hAnsiTheme="minorHAnsi" w:cstheme="minorBidi"/>
          <w:noProof/>
          <w:szCs w:val="22"/>
          <w:lang w:val="en-US" w:eastAsia="en-US"/>
        </w:rPr>
      </w:pPr>
      <w:hyperlink w:anchor="_Toc139882122" w:history="1">
        <w:r w:rsidR="007E5257" w:rsidRPr="00E672EE">
          <w:rPr>
            <w:rStyle w:val="Hyperlink"/>
            <w:rFonts w:cs="Arial"/>
            <w:noProof/>
          </w:rPr>
          <w:t>Article 6: Time limit for Presenting Offers</w:t>
        </w:r>
        <w:r w:rsidR="007E5257">
          <w:rPr>
            <w:noProof/>
            <w:webHidden/>
          </w:rPr>
          <w:tab/>
        </w:r>
        <w:r w:rsidR="007E5257">
          <w:rPr>
            <w:noProof/>
            <w:webHidden/>
          </w:rPr>
          <w:fldChar w:fldCharType="begin"/>
        </w:r>
        <w:r w:rsidR="007E5257">
          <w:rPr>
            <w:noProof/>
            <w:webHidden/>
          </w:rPr>
          <w:instrText xml:space="preserve"> PAGEREF _Toc139882122 \h </w:instrText>
        </w:r>
        <w:r w:rsidR="007E5257">
          <w:rPr>
            <w:noProof/>
            <w:webHidden/>
          </w:rPr>
        </w:r>
        <w:r w:rsidR="007E5257">
          <w:rPr>
            <w:noProof/>
            <w:webHidden/>
          </w:rPr>
          <w:fldChar w:fldCharType="separate"/>
        </w:r>
        <w:r w:rsidR="007E5257">
          <w:rPr>
            <w:noProof/>
            <w:webHidden/>
          </w:rPr>
          <w:t>7</w:t>
        </w:r>
        <w:r w:rsidR="007E5257">
          <w:rPr>
            <w:noProof/>
            <w:webHidden/>
          </w:rPr>
          <w:fldChar w:fldCharType="end"/>
        </w:r>
      </w:hyperlink>
    </w:p>
    <w:p w14:paraId="5A421CC5" w14:textId="39A66561" w:rsidR="007E5257" w:rsidRDefault="00116172">
      <w:pPr>
        <w:pStyle w:val="TOC2"/>
        <w:rPr>
          <w:rFonts w:asciiTheme="minorHAnsi" w:eastAsiaTheme="minorEastAsia" w:hAnsiTheme="minorHAnsi" w:cstheme="minorBidi"/>
          <w:noProof/>
          <w:szCs w:val="22"/>
          <w:lang w:val="en-US" w:eastAsia="en-US"/>
        </w:rPr>
      </w:pPr>
      <w:hyperlink w:anchor="_Toc139882123" w:history="1">
        <w:r w:rsidR="007E5257" w:rsidRPr="00E672EE">
          <w:rPr>
            <w:rStyle w:val="Hyperlink"/>
            <w:rFonts w:cs="Arial"/>
            <w:noProof/>
          </w:rPr>
          <w:t xml:space="preserve">Article 7: </w:t>
        </w:r>
        <w:r w:rsidR="007E5257" w:rsidRPr="00E672EE">
          <w:rPr>
            <w:rStyle w:val="Hyperlink"/>
            <w:rFonts w:cs="Arial"/>
            <w:noProof/>
            <w:lang w:val="en-US"/>
          </w:rPr>
          <w:t>Period of Validity of Offer</w:t>
        </w:r>
        <w:r w:rsidR="007E5257">
          <w:rPr>
            <w:noProof/>
            <w:webHidden/>
          </w:rPr>
          <w:tab/>
        </w:r>
        <w:r w:rsidR="007E5257">
          <w:rPr>
            <w:noProof/>
            <w:webHidden/>
          </w:rPr>
          <w:fldChar w:fldCharType="begin"/>
        </w:r>
        <w:r w:rsidR="007E5257">
          <w:rPr>
            <w:noProof/>
            <w:webHidden/>
          </w:rPr>
          <w:instrText xml:space="preserve"> PAGEREF _Toc139882123 \h </w:instrText>
        </w:r>
        <w:r w:rsidR="007E5257">
          <w:rPr>
            <w:noProof/>
            <w:webHidden/>
          </w:rPr>
        </w:r>
        <w:r w:rsidR="007E5257">
          <w:rPr>
            <w:noProof/>
            <w:webHidden/>
          </w:rPr>
          <w:fldChar w:fldCharType="separate"/>
        </w:r>
        <w:r w:rsidR="007E5257">
          <w:rPr>
            <w:noProof/>
            <w:webHidden/>
          </w:rPr>
          <w:t>8</w:t>
        </w:r>
        <w:r w:rsidR="007E5257">
          <w:rPr>
            <w:noProof/>
            <w:webHidden/>
          </w:rPr>
          <w:fldChar w:fldCharType="end"/>
        </w:r>
      </w:hyperlink>
    </w:p>
    <w:p w14:paraId="35569A8B" w14:textId="036E61D5" w:rsidR="007E5257" w:rsidRDefault="00116172">
      <w:pPr>
        <w:pStyle w:val="TOC1"/>
        <w:rPr>
          <w:rFonts w:asciiTheme="minorHAnsi" w:eastAsiaTheme="minorEastAsia" w:hAnsiTheme="minorHAnsi" w:cstheme="minorBidi"/>
          <w:noProof/>
          <w:szCs w:val="22"/>
          <w:lang w:val="en-US" w:eastAsia="en-US"/>
        </w:rPr>
      </w:pPr>
      <w:hyperlink w:anchor="_Toc139882124" w:history="1">
        <w:r w:rsidR="007E5257" w:rsidRPr="00E672EE">
          <w:rPr>
            <w:rStyle w:val="Hyperlink"/>
            <w:rFonts w:cs="Arial"/>
            <w:noProof/>
          </w:rPr>
          <w:t>Article 8: Compliance Matrix</w:t>
        </w:r>
        <w:r w:rsidR="007E5257">
          <w:rPr>
            <w:noProof/>
            <w:webHidden/>
          </w:rPr>
          <w:tab/>
        </w:r>
        <w:r w:rsidR="007E5257">
          <w:rPr>
            <w:noProof/>
            <w:webHidden/>
          </w:rPr>
          <w:fldChar w:fldCharType="begin"/>
        </w:r>
        <w:r w:rsidR="007E5257">
          <w:rPr>
            <w:noProof/>
            <w:webHidden/>
          </w:rPr>
          <w:instrText xml:space="preserve"> PAGEREF _Toc139882124 \h </w:instrText>
        </w:r>
        <w:r w:rsidR="007E5257">
          <w:rPr>
            <w:noProof/>
            <w:webHidden/>
          </w:rPr>
        </w:r>
        <w:r w:rsidR="007E5257">
          <w:rPr>
            <w:noProof/>
            <w:webHidden/>
          </w:rPr>
          <w:fldChar w:fldCharType="separate"/>
        </w:r>
        <w:r w:rsidR="007E5257">
          <w:rPr>
            <w:noProof/>
            <w:webHidden/>
          </w:rPr>
          <w:t>8</w:t>
        </w:r>
        <w:r w:rsidR="007E5257">
          <w:rPr>
            <w:noProof/>
            <w:webHidden/>
          </w:rPr>
          <w:fldChar w:fldCharType="end"/>
        </w:r>
      </w:hyperlink>
    </w:p>
    <w:p w14:paraId="56738C54" w14:textId="089ECC56" w:rsidR="007E5257" w:rsidRDefault="00116172">
      <w:pPr>
        <w:pStyle w:val="TOC1"/>
        <w:rPr>
          <w:rFonts w:asciiTheme="minorHAnsi" w:eastAsiaTheme="minorEastAsia" w:hAnsiTheme="minorHAnsi" w:cstheme="minorBidi"/>
          <w:noProof/>
          <w:szCs w:val="22"/>
          <w:lang w:val="en-US" w:eastAsia="en-US"/>
        </w:rPr>
      </w:pPr>
      <w:hyperlink w:anchor="_Toc139882125" w:history="1">
        <w:r w:rsidR="007E5257" w:rsidRPr="00E672EE">
          <w:rPr>
            <w:rStyle w:val="Hyperlink"/>
            <w:rFonts w:cs="Arial"/>
            <w:noProof/>
          </w:rPr>
          <w:t>Article 9: Special terms</w:t>
        </w:r>
        <w:r w:rsidR="007E5257">
          <w:rPr>
            <w:noProof/>
            <w:webHidden/>
          </w:rPr>
          <w:tab/>
        </w:r>
        <w:r w:rsidR="007E5257">
          <w:rPr>
            <w:noProof/>
            <w:webHidden/>
          </w:rPr>
          <w:fldChar w:fldCharType="begin"/>
        </w:r>
        <w:r w:rsidR="007E5257">
          <w:rPr>
            <w:noProof/>
            <w:webHidden/>
          </w:rPr>
          <w:instrText xml:space="preserve"> PAGEREF _Toc139882125 \h </w:instrText>
        </w:r>
        <w:r w:rsidR="007E5257">
          <w:rPr>
            <w:noProof/>
            <w:webHidden/>
          </w:rPr>
        </w:r>
        <w:r w:rsidR="007E5257">
          <w:rPr>
            <w:noProof/>
            <w:webHidden/>
          </w:rPr>
          <w:fldChar w:fldCharType="separate"/>
        </w:r>
        <w:r w:rsidR="007E5257">
          <w:rPr>
            <w:noProof/>
            <w:webHidden/>
          </w:rPr>
          <w:t>9</w:t>
        </w:r>
        <w:r w:rsidR="007E5257">
          <w:rPr>
            <w:noProof/>
            <w:webHidden/>
          </w:rPr>
          <w:fldChar w:fldCharType="end"/>
        </w:r>
      </w:hyperlink>
    </w:p>
    <w:p w14:paraId="29DB5772" w14:textId="73FE17D3" w:rsidR="007E5257" w:rsidRDefault="00116172">
      <w:pPr>
        <w:pStyle w:val="TOC2"/>
        <w:rPr>
          <w:rFonts w:asciiTheme="minorHAnsi" w:eastAsiaTheme="minorEastAsia" w:hAnsiTheme="minorHAnsi" w:cstheme="minorBidi"/>
          <w:noProof/>
          <w:szCs w:val="22"/>
          <w:lang w:val="en-US" w:eastAsia="en-US"/>
        </w:rPr>
      </w:pPr>
      <w:hyperlink w:anchor="_Toc139882126" w:history="1">
        <w:r w:rsidR="007E5257" w:rsidRPr="00E672EE">
          <w:rPr>
            <w:rStyle w:val="Hyperlink"/>
            <w:rFonts w:cs="Arial"/>
            <w:noProof/>
            <w:lang w:val="en-US"/>
          </w:rPr>
          <w:t>9.1.</w:t>
        </w:r>
        <w:r w:rsidR="007E5257">
          <w:rPr>
            <w:rFonts w:asciiTheme="minorHAnsi" w:eastAsiaTheme="minorEastAsia" w:hAnsiTheme="minorHAnsi" w:cstheme="minorBidi"/>
            <w:noProof/>
            <w:szCs w:val="22"/>
            <w:lang w:val="en-US" w:eastAsia="en-US"/>
          </w:rPr>
          <w:tab/>
        </w:r>
        <w:r w:rsidR="007E5257" w:rsidRPr="00E672EE">
          <w:rPr>
            <w:rStyle w:val="Hyperlink"/>
            <w:rFonts w:cs="Arial"/>
            <w:noProof/>
            <w:lang w:val="en-US"/>
          </w:rPr>
          <w:t>Terms of Payment</w:t>
        </w:r>
        <w:r w:rsidR="007E5257">
          <w:rPr>
            <w:noProof/>
            <w:webHidden/>
          </w:rPr>
          <w:tab/>
        </w:r>
        <w:r w:rsidR="007E5257">
          <w:rPr>
            <w:noProof/>
            <w:webHidden/>
          </w:rPr>
          <w:fldChar w:fldCharType="begin"/>
        </w:r>
        <w:r w:rsidR="007E5257">
          <w:rPr>
            <w:noProof/>
            <w:webHidden/>
          </w:rPr>
          <w:instrText xml:space="preserve"> PAGEREF _Toc139882126 \h </w:instrText>
        </w:r>
        <w:r w:rsidR="007E5257">
          <w:rPr>
            <w:noProof/>
            <w:webHidden/>
          </w:rPr>
        </w:r>
        <w:r w:rsidR="007E5257">
          <w:rPr>
            <w:noProof/>
            <w:webHidden/>
          </w:rPr>
          <w:fldChar w:fldCharType="separate"/>
        </w:r>
        <w:r w:rsidR="007E5257">
          <w:rPr>
            <w:noProof/>
            <w:webHidden/>
          </w:rPr>
          <w:t>9</w:t>
        </w:r>
        <w:r w:rsidR="007E5257">
          <w:rPr>
            <w:noProof/>
            <w:webHidden/>
          </w:rPr>
          <w:fldChar w:fldCharType="end"/>
        </w:r>
      </w:hyperlink>
    </w:p>
    <w:p w14:paraId="5EB67D97" w14:textId="03BC0534" w:rsidR="007E5257" w:rsidRDefault="00116172">
      <w:pPr>
        <w:pStyle w:val="TOC2"/>
        <w:rPr>
          <w:rFonts w:asciiTheme="minorHAnsi" w:eastAsiaTheme="minorEastAsia" w:hAnsiTheme="minorHAnsi" w:cstheme="minorBidi"/>
          <w:noProof/>
          <w:szCs w:val="22"/>
          <w:lang w:val="en-US" w:eastAsia="en-US"/>
        </w:rPr>
      </w:pPr>
      <w:hyperlink w:anchor="_Toc139882127" w:history="1">
        <w:r w:rsidR="007E5257" w:rsidRPr="00E672EE">
          <w:rPr>
            <w:rStyle w:val="Hyperlink"/>
            <w:rFonts w:cs="Arial"/>
            <w:noProof/>
            <w:lang w:val="en-US"/>
          </w:rPr>
          <w:t>9.2.</w:t>
        </w:r>
        <w:r w:rsidR="007E5257">
          <w:rPr>
            <w:rFonts w:asciiTheme="minorHAnsi" w:eastAsiaTheme="minorEastAsia" w:hAnsiTheme="minorHAnsi" w:cstheme="minorBidi"/>
            <w:noProof/>
            <w:szCs w:val="22"/>
            <w:lang w:val="en-US" w:eastAsia="en-US"/>
          </w:rPr>
          <w:tab/>
        </w:r>
        <w:r w:rsidR="007E5257" w:rsidRPr="00E672EE">
          <w:rPr>
            <w:rStyle w:val="Hyperlink"/>
            <w:rFonts w:cs="Arial"/>
            <w:noProof/>
            <w:lang w:val="en-US"/>
          </w:rPr>
          <w:t>Commercial/Financial Conditions</w:t>
        </w:r>
        <w:r w:rsidR="007E5257">
          <w:rPr>
            <w:noProof/>
            <w:webHidden/>
          </w:rPr>
          <w:tab/>
        </w:r>
        <w:r w:rsidR="007E5257">
          <w:rPr>
            <w:noProof/>
            <w:webHidden/>
          </w:rPr>
          <w:fldChar w:fldCharType="begin"/>
        </w:r>
        <w:r w:rsidR="007E5257">
          <w:rPr>
            <w:noProof/>
            <w:webHidden/>
          </w:rPr>
          <w:instrText xml:space="preserve"> PAGEREF _Toc139882127 \h </w:instrText>
        </w:r>
        <w:r w:rsidR="007E5257">
          <w:rPr>
            <w:noProof/>
            <w:webHidden/>
          </w:rPr>
        </w:r>
        <w:r w:rsidR="007E5257">
          <w:rPr>
            <w:noProof/>
            <w:webHidden/>
          </w:rPr>
          <w:fldChar w:fldCharType="separate"/>
        </w:r>
        <w:r w:rsidR="007E5257">
          <w:rPr>
            <w:noProof/>
            <w:webHidden/>
          </w:rPr>
          <w:t>9</w:t>
        </w:r>
        <w:r w:rsidR="007E5257">
          <w:rPr>
            <w:noProof/>
            <w:webHidden/>
          </w:rPr>
          <w:fldChar w:fldCharType="end"/>
        </w:r>
      </w:hyperlink>
    </w:p>
    <w:p w14:paraId="19FCE725" w14:textId="0B3B9735" w:rsidR="007E5257" w:rsidRDefault="00116172">
      <w:pPr>
        <w:pStyle w:val="TOC2"/>
        <w:rPr>
          <w:rFonts w:asciiTheme="minorHAnsi" w:eastAsiaTheme="minorEastAsia" w:hAnsiTheme="minorHAnsi" w:cstheme="minorBidi"/>
          <w:noProof/>
          <w:szCs w:val="22"/>
          <w:lang w:val="en-US" w:eastAsia="en-US"/>
        </w:rPr>
      </w:pPr>
      <w:hyperlink w:anchor="_Toc139882128" w:history="1">
        <w:r w:rsidR="007E5257" w:rsidRPr="00E672EE">
          <w:rPr>
            <w:rStyle w:val="Hyperlink"/>
            <w:rFonts w:cs="Arial"/>
            <w:noProof/>
            <w:lang w:val="en-US"/>
          </w:rPr>
          <w:t>9.3.</w:t>
        </w:r>
        <w:r w:rsidR="007E5257">
          <w:rPr>
            <w:rFonts w:asciiTheme="minorHAnsi" w:eastAsiaTheme="minorEastAsia" w:hAnsiTheme="minorHAnsi" w:cstheme="minorBidi"/>
            <w:noProof/>
            <w:szCs w:val="22"/>
            <w:lang w:val="en-US" w:eastAsia="en-US"/>
          </w:rPr>
          <w:tab/>
        </w:r>
        <w:r w:rsidR="007E5257" w:rsidRPr="00E672EE">
          <w:rPr>
            <w:rStyle w:val="Hyperlink"/>
            <w:rFonts w:cs="Arial"/>
            <w:noProof/>
            <w:lang w:val="en-US"/>
          </w:rPr>
          <w:t>End of Sales</w:t>
        </w:r>
        <w:r w:rsidR="007E5257">
          <w:rPr>
            <w:noProof/>
            <w:webHidden/>
          </w:rPr>
          <w:tab/>
        </w:r>
        <w:r w:rsidR="007E5257">
          <w:rPr>
            <w:noProof/>
            <w:webHidden/>
          </w:rPr>
          <w:fldChar w:fldCharType="begin"/>
        </w:r>
        <w:r w:rsidR="007E5257">
          <w:rPr>
            <w:noProof/>
            <w:webHidden/>
          </w:rPr>
          <w:instrText xml:space="preserve"> PAGEREF _Toc139882128 \h </w:instrText>
        </w:r>
        <w:r w:rsidR="007E5257">
          <w:rPr>
            <w:noProof/>
            <w:webHidden/>
          </w:rPr>
        </w:r>
        <w:r w:rsidR="007E5257">
          <w:rPr>
            <w:noProof/>
            <w:webHidden/>
          </w:rPr>
          <w:fldChar w:fldCharType="separate"/>
        </w:r>
        <w:r w:rsidR="007E5257">
          <w:rPr>
            <w:noProof/>
            <w:webHidden/>
          </w:rPr>
          <w:t>10</w:t>
        </w:r>
        <w:r w:rsidR="007E5257">
          <w:rPr>
            <w:noProof/>
            <w:webHidden/>
          </w:rPr>
          <w:fldChar w:fldCharType="end"/>
        </w:r>
      </w:hyperlink>
    </w:p>
    <w:p w14:paraId="163C2F64" w14:textId="0824843B" w:rsidR="007E5257" w:rsidRDefault="00116172">
      <w:pPr>
        <w:pStyle w:val="TOC2"/>
        <w:rPr>
          <w:rFonts w:asciiTheme="minorHAnsi" w:eastAsiaTheme="minorEastAsia" w:hAnsiTheme="minorHAnsi" w:cstheme="minorBidi"/>
          <w:noProof/>
          <w:szCs w:val="22"/>
          <w:lang w:val="en-US" w:eastAsia="en-US"/>
        </w:rPr>
      </w:pPr>
      <w:hyperlink w:anchor="_Toc139882129" w:history="1">
        <w:r w:rsidR="007E5257" w:rsidRPr="00E672EE">
          <w:rPr>
            <w:rStyle w:val="Hyperlink"/>
            <w:rFonts w:cs="Arial"/>
            <w:noProof/>
            <w:lang w:val="en-US"/>
          </w:rPr>
          <w:t>9.4.</w:t>
        </w:r>
        <w:r w:rsidR="007E5257">
          <w:rPr>
            <w:rFonts w:asciiTheme="minorHAnsi" w:eastAsiaTheme="minorEastAsia" w:hAnsiTheme="minorHAnsi" w:cstheme="minorBidi"/>
            <w:noProof/>
            <w:szCs w:val="22"/>
            <w:lang w:val="en-US" w:eastAsia="en-US"/>
          </w:rPr>
          <w:tab/>
        </w:r>
        <w:r w:rsidR="007E5257" w:rsidRPr="00E672EE">
          <w:rPr>
            <w:rStyle w:val="Hyperlink"/>
            <w:rFonts w:cs="Arial"/>
            <w:noProof/>
            <w:lang w:val="en-US"/>
          </w:rPr>
          <w:t>Delivery Penalty / Liquidated Damages</w:t>
        </w:r>
        <w:r w:rsidR="007E5257">
          <w:rPr>
            <w:noProof/>
            <w:webHidden/>
          </w:rPr>
          <w:tab/>
        </w:r>
        <w:r w:rsidR="007E5257">
          <w:rPr>
            <w:noProof/>
            <w:webHidden/>
          </w:rPr>
          <w:fldChar w:fldCharType="begin"/>
        </w:r>
        <w:r w:rsidR="007E5257">
          <w:rPr>
            <w:noProof/>
            <w:webHidden/>
          </w:rPr>
          <w:instrText xml:space="preserve"> PAGEREF _Toc139882129 \h </w:instrText>
        </w:r>
        <w:r w:rsidR="007E5257">
          <w:rPr>
            <w:noProof/>
            <w:webHidden/>
          </w:rPr>
        </w:r>
        <w:r w:rsidR="007E5257">
          <w:rPr>
            <w:noProof/>
            <w:webHidden/>
          </w:rPr>
          <w:fldChar w:fldCharType="separate"/>
        </w:r>
        <w:r w:rsidR="007E5257">
          <w:rPr>
            <w:noProof/>
            <w:webHidden/>
          </w:rPr>
          <w:t>10</w:t>
        </w:r>
        <w:r w:rsidR="007E5257">
          <w:rPr>
            <w:noProof/>
            <w:webHidden/>
          </w:rPr>
          <w:fldChar w:fldCharType="end"/>
        </w:r>
      </w:hyperlink>
    </w:p>
    <w:p w14:paraId="1DF2C49B" w14:textId="664F135D" w:rsidR="007E5257" w:rsidRDefault="00116172">
      <w:pPr>
        <w:pStyle w:val="TOC2"/>
        <w:rPr>
          <w:rFonts w:asciiTheme="minorHAnsi" w:eastAsiaTheme="minorEastAsia" w:hAnsiTheme="minorHAnsi" w:cstheme="minorBidi"/>
          <w:noProof/>
          <w:szCs w:val="22"/>
          <w:lang w:val="en-US" w:eastAsia="en-US"/>
        </w:rPr>
      </w:pPr>
      <w:hyperlink w:anchor="_Toc139882130" w:history="1">
        <w:r w:rsidR="007E5257" w:rsidRPr="00E672EE">
          <w:rPr>
            <w:rStyle w:val="Hyperlink"/>
            <w:rFonts w:cs="Arial"/>
            <w:noProof/>
          </w:rPr>
          <w:t>9.5.</w:t>
        </w:r>
        <w:r w:rsidR="007E5257">
          <w:rPr>
            <w:rFonts w:asciiTheme="minorHAnsi" w:eastAsiaTheme="minorEastAsia" w:hAnsiTheme="minorHAnsi" w:cstheme="minorBidi"/>
            <w:noProof/>
            <w:szCs w:val="22"/>
            <w:lang w:val="en-US" w:eastAsia="en-US"/>
          </w:rPr>
          <w:tab/>
        </w:r>
        <w:r w:rsidR="007E5257" w:rsidRPr="00E672EE">
          <w:rPr>
            <w:rStyle w:val="Hyperlink"/>
            <w:rFonts w:cs="Arial"/>
            <w:noProof/>
          </w:rPr>
          <w:t>Project Implementation</w:t>
        </w:r>
        <w:r w:rsidR="007E5257">
          <w:rPr>
            <w:noProof/>
            <w:webHidden/>
          </w:rPr>
          <w:tab/>
        </w:r>
        <w:r w:rsidR="007E5257">
          <w:rPr>
            <w:noProof/>
            <w:webHidden/>
          </w:rPr>
          <w:fldChar w:fldCharType="begin"/>
        </w:r>
        <w:r w:rsidR="007E5257">
          <w:rPr>
            <w:noProof/>
            <w:webHidden/>
          </w:rPr>
          <w:instrText xml:space="preserve"> PAGEREF _Toc139882130 \h </w:instrText>
        </w:r>
        <w:r w:rsidR="007E5257">
          <w:rPr>
            <w:noProof/>
            <w:webHidden/>
          </w:rPr>
        </w:r>
        <w:r w:rsidR="007E5257">
          <w:rPr>
            <w:noProof/>
            <w:webHidden/>
          </w:rPr>
          <w:fldChar w:fldCharType="separate"/>
        </w:r>
        <w:r w:rsidR="007E5257">
          <w:rPr>
            <w:noProof/>
            <w:webHidden/>
          </w:rPr>
          <w:t>11</w:t>
        </w:r>
        <w:r w:rsidR="007E5257">
          <w:rPr>
            <w:noProof/>
            <w:webHidden/>
          </w:rPr>
          <w:fldChar w:fldCharType="end"/>
        </w:r>
      </w:hyperlink>
    </w:p>
    <w:p w14:paraId="056D2768" w14:textId="238C5262" w:rsidR="007E5257" w:rsidRDefault="00116172">
      <w:pPr>
        <w:pStyle w:val="TOC2"/>
        <w:rPr>
          <w:rFonts w:asciiTheme="minorHAnsi" w:eastAsiaTheme="minorEastAsia" w:hAnsiTheme="minorHAnsi" w:cstheme="minorBidi"/>
          <w:noProof/>
          <w:szCs w:val="22"/>
          <w:lang w:val="en-US" w:eastAsia="en-US"/>
        </w:rPr>
      </w:pPr>
      <w:hyperlink w:anchor="_Toc139882131" w:history="1">
        <w:r w:rsidR="007E5257" w:rsidRPr="00E672EE">
          <w:rPr>
            <w:rStyle w:val="Hyperlink"/>
            <w:rFonts w:cs="Arial"/>
            <w:noProof/>
            <w:lang w:val="en-US"/>
          </w:rPr>
          <w:t>9.6.</w:t>
        </w:r>
        <w:r w:rsidR="007E5257">
          <w:rPr>
            <w:rFonts w:asciiTheme="minorHAnsi" w:eastAsiaTheme="minorEastAsia" w:hAnsiTheme="minorHAnsi" w:cstheme="minorBidi"/>
            <w:noProof/>
            <w:szCs w:val="22"/>
            <w:lang w:val="en-US" w:eastAsia="en-US"/>
          </w:rPr>
          <w:tab/>
        </w:r>
        <w:r w:rsidR="007E5257" w:rsidRPr="00E672EE">
          <w:rPr>
            <w:rStyle w:val="Hyperlink"/>
            <w:rFonts w:cs="Arial"/>
            <w:noProof/>
            <w:lang w:val="en-US"/>
          </w:rPr>
          <w:t>Miscellaneous</w:t>
        </w:r>
        <w:r w:rsidR="007E5257">
          <w:rPr>
            <w:noProof/>
            <w:webHidden/>
          </w:rPr>
          <w:tab/>
        </w:r>
        <w:r w:rsidR="007E5257">
          <w:rPr>
            <w:noProof/>
            <w:webHidden/>
          </w:rPr>
          <w:fldChar w:fldCharType="begin"/>
        </w:r>
        <w:r w:rsidR="007E5257">
          <w:rPr>
            <w:noProof/>
            <w:webHidden/>
          </w:rPr>
          <w:instrText xml:space="preserve"> PAGEREF _Toc139882131 \h </w:instrText>
        </w:r>
        <w:r w:rsidR="007E5257">
          <w:rPr>
            <w:noProof/>
            <w:webHidden/>
          </w:rPr>
        </w:r>
        <w:r w:rsidR="007E5257">
          <w:rPr>
            <w:noProof/>
            <w:webHidden/>
          </w:rPr>
          <w:fldChar w:fldCharType="separate"/>
        </w:r>
        <w:r w:rsidR="007E5257">
          <w:rPr>
            <w:noProof/>
            <w:webHidden/>
          </w:rPr>
          <w:t>11</w:t>
        </w:r>
        <w:r w:rsidR="007E5257">
          <w:rPr>
            <w:noProof/>
            <w:webHidden/>
          </w:rPr>
          <w:fldChar w:fldCharType="end"/>
        </w:r>
      </w:hyperlink>
    </w:p>
    <w:p w14:paraId="478D83FE" w14:textId="070A5237" w:rsidR="007E5257" w:rsidRDefault="00116172">
      <w:pPr>
        <w:pStyle w:val="TOC1"/>
        <w:rPr>
          <w:rFonts w:asciiTheme="minorHAnsi" w:eastAsiaTheme="minorEastAsia" w:hAnsiTheme="minorHAnsi" w:cstheme="minorBidi"/>
          <w:noProof/>
          <w:szCs w:val="22"/>
          <w:lang w:val="en-US" w:eastAsia="en-US"/>
        </w:rPr>
      </w:pPr>
      <w:hyperlink w:anchor="_Toc139882132" w:history="1">
        <w:r w:rsidR="007E5257" w:rsidRPr="00E672EE">
          <w:rPr>
            <w:rStyle w:val="Hyperlink"/>
            <w:rFonts w:cs="Arial"/>
            <w:noProof/>
          </w:rPr>
          <w:t>Article 10: Technical Specifications</w:t>
        </w:r>
        <w:r w:rsidR="007E5257">
          <w:rPr>
            <w:noProof/>
            <w:webHidden/>
          </w:rPr>
          <w:tab/>
        </w:r>
        <w:r w:rsidR="007E5257">
          <w:rPr>
            <w:noProof/>
            <w:webHidden/>
          </w:rPr>
          <w:fldChar w:fldCharType="begin"/>
        </w:r>
        <w:r w:rsidR="007E5257">
          <w:rPr>
            <w:noProof/>
            <w:webHidden/>
          </w:rPr>
          <w:instrText xml:space="preserve"> PAGEREF _Toc139882132 \h </w:instrText>
        </w:r>
        <w:r w:rsidR="007E5257">
          <w:rPr>
            <w:noProof/>
            <w:webHidden/>
          </w:rPr>
        </w:r>
        <w:r w:rsidR="007E5257">
          <w:rPr>
            <w:noProof/>
            <w:webHidden/>
          </w:rPr>
          <w:fldChar w:fldCharType="separate"/>
        </w:r>
        <w:r w:rsidR="007E5257">
          <w:rPr>
            <w:noProof/>
            <w:webHidden/>
          </w:rPr>
          <w:t>11</w:t>
        </w:r>
        <w:r w:rsidR="007E5257">
          <w:rPr>
            <w:noProof/>
            <w:webHidden/>
          </w:rPr>
          <w:fldChar w:fldCharType="end"/>
        </w:r>
      </w:hyperlink>
    </w:p>
    <w:p w14:paraId="1B0D7E7E" w14:textId="464870F3" w:rsidR="007E5257" w:rsidRDefault="00116172">
      <w:pPr>
        <w:pStyle w:val="TOC1"/>
        <w:rPr>
          <w:rFonts w:asciiTheme="minorHAnsi" w:eastAsiaTheme="minorEastAsia" w:hAnsiTheme="minorHAnsi" w:cstheme="minorBidi"/>
          <w:noProof/>
          <w:szCs w:val="22"/>
          <w:lang w:val="en-US" w:eastAsia="en-US"/>
        </w:rPr>
      </w:pPr>
      <w:hyperlink w:anchor="_Toc139882133" w:history="1">
        <w:r w:rsidR="007E5257" w:rsidRPr="00E672EE">
          <w:rPr>
            <w:rStyle w:val="Hyperlink"/>
            <w:rFonts w:cs="Arial"/>
            <w:noProof/>
          </w:rPr>
          <w:t>Article 11: Information Security Specifications</w:t>
        </w:r>
        <w:r w:rsidR="007E5257">
          <w:rPr>
            <w:noProof/>
            <w:webHidden/>
          </w:rPr>
          <w:tab/>
        </w:r>
        <w:r w:rsidR="007E5257">
          <w:rPr>
            <w:noProof/>
            <w:webHidden/>
          </w:rPr>
          <w:fldChar w:fldCharType="begin"/>
        </w:r>
        <w:r w:rsidR="007E5257">
          <w:rPr>
            <w:noProof/>
            <w:webHidden/>
          </w:rPr>
          <w:instrText xml:space="preserve"> PAGEREF _Toc139882133 \h </w:instrText>
        </w:r>
        <w:r w:rsidR="007E5257">
          <w:rPr>
            <w:noProof/>
            <w:webHidden/>
          </w:rPr>
        </w:r>
        <w:r w:rsidR="007E5257">
          <w:rPr>
            <w:noProof/>
            <w:webHidden/>
          </w:rPr>
          <w:fldChar w:fldCharType="separate"/>
        </w:r>
        <w:r w:rsidR="007E5257">
          <w:rPr>
            <w:noProof/>
            <w:webHidden/>
          </w:rPr>
          <w:t>11</w:t>
        </w:r>
        <w:r w:rsidR="007E5257">
          <w:rPr>
            <w:noProof/>
            <w:webHidden/>
          </w:rPr>
          <w:fldChar w:fldCharType="end"/>
        </w:r>
      </w:hyperlink>
    </w:p>
    <w:p w14:paraId="6FBA6BBB" w14:textId="7D6663E7" w:rsidR="007E5257" w:rsidRDefault="00116172">
      <w:pPr>
        <w:pStyle w:val="TOC1"/>
        <w:rPr>
          <w:rFonts w:asciiTheme="minorHAnsi" w:eastAsiaTheme="minorEastAsia" w:hAnsiTheme="minorHAnsi" w:cstheme="minorBidi"/>
          <w:noProof/>
          <w:szCs w:val="22"/>
          <w:lang w:val="en-US" w:eastAsia="en-US"/>
        </w:rPr>
      </w:pPr>
      <w:hyperlink w:anchor="_Toc139882134" w:history="1">
        <w:r w:rsidR="007E5257" w:rsidRPr="00E672EE">
          <w:rPr>
            <w:rStyle w:val="Hyperlink"/>
            <w:rFonts w:cs="Arial"/>
            <w:noProof/>
          </w:rPr>
          <w:t>Article 12: Health, Safety and Environmental Specifications</w:t>
        </w:r>
        <w:r w:rsidR="007E5257">
          <w:rPr>
            <w:noProof/>
            <w:webHidden/>
          </w:rPr>
          <w:tab/>
        </w:r>
        <w:r w:rsidR="007E5257">
          <w:rPr>
            <w:noProof/>
            <w:webHidden/>
          </w:rPr>
          <w:fldChar w:fldCharType="begin"/>
        </w:r>
        <w:r w:rsidR="007E5257">
          <w:rPr>
            <w:noProof/>
            <w:webHidden/>
          </w:rPr>
          <w:instrText xml:space="preserve"> PAGEREF _Toc139882134 \h </w:instrText>
        </w:r>
        <w:r w:rsidR="007E5257">
          <w:rPr>
            <w:noProof/>
            <w:webHidden/>
          </w:rPr>
        </w:r>
        <w:r w:rsidR="007E5257">
          <w:rPr>
            <w:noProof/>
            <w:webHidden/>
          </w:rPr>
          <w:fldChar w:fldCharType="separate"/>
        </w:r>
        <w:r w:rsidR="007E5257">
          <w:rPr>
            <w:noProof/>
            <w:webHidden/>
          </w:rPr>
          <w:t>12</w:t>
        </w:r>
        <w:r w:rsidR="007E5257">
          <w:rPr>
            <w:noProof/>
            <w:webHidden/>
          </w:rPr>
          <w:fldChar w:fldCharType="end"/>
        </w:r>
      </w:hyperlink>
    </w:p>
    <w:p w14:paraId="5DC3DB78" w14:textId="7C787D85" w:rsidR="007E5257" w:rsidRDefault="00116172">
      <w:pPr>
        <w:pStyle w:val="TOC1"/>
        <w:rPr>
          <w:rFonts w:asciiTheme="minorHAnsi" w:eastAsiaTheme="minorEastAsia" w:hAnsiTheme="minorHAnsi" w:cstheme="minorBidi"/>
          <w:noProof/>
          <w:szCs w:val="22"/>
          <w:lang w:val="en-US" w:eastAsia="en-US"/>
        </w:rPr>
      </w:pPr>
      <w:hyperlink w:anchor="_Toc139882135" w:history="1">
        <w:r w:rsidR="007E5257" w:rsidRPr="00E672EE">
          <w:rPr>
            <w:rStyle w:val="Hyperlink"/>
            <w:rFonts w:cs="Arial"/>
            <w:noProof/>
          </w:rPr>
          <w:t>Article 13: Evaluation of Offers</w:t>
        </w:r>
        <w:r w:rsidR="007E5257">
          <w:rPr>
            <w:noProof/>
            <w:webHidden/>
          </w:rPr>
          <w:tab/>
        </w:r>
        <w:r w:rsidR="007E5257">
          <w:rPr>
            <w:noProof/>
            <w:webHidden/>
          </w:rPr>
          <w:fldChar w:fldCharType="begin"/>
        </w:r>
        <w:r w:rsidR="007E5257">
          <w:rPr>
            <w:noProof/>
            <w:webHidden/>
          </w:rPr>
          <w:instrText xml:space="preserve"> PAGEREF _Toc139882135 \h </w:instrText>
        </w:r>
        <w:r w:rsidR="007E5257">
          <w:rPr>
            <w:noProof/>
            <w:webHidden/>
          </w:rPr>
        </w:r>
        <w:r w:rsidR="007E5257">
          <w:rPr>
            <w:noProof/>
            <w:webHidden/>
          </w:rPr>
          <w:fldChar w:fldCharType="separate"/>
        </w:r>
        <w:r w:rsidR="007E5257">
          <w:rPr>
            <w:noProof/>
            <w:webHidden/>
          </w:rPr>
          <w:t>13</w:t>
        </w:r>
        <w:r w:rsidR="007E5257">
          <w:rPr>
            <w:noProof/>
            <w:webHidden/>
          </w:rPr>
          <w:fldChar w:fldCharType="end"/>
        </w:r>
      </w:hyperlink>
    </w:p>
    <w:p w14:paraId="3DC77238" w14:textId="4E52AD7E" w:rsidR="007E5257" w:rsidRDefault="00116172">
      <w:pPr>
        <w:pStyle w:val="TOC1"/>
        <w:rPr>
          <w:rFonts w:asciiTheme="minorHAnsi" w:eastAsiaTheme="minorEastAsia" w:hAnsiTheme="minorHAnsi" w:cstheme="minorBidi"/>
          <w:noProof/>
          <w:szCs w:val="22"/>
          <w:lang w:val="en-US" w:eastAsia="en-US"/>
        </w:rPr>
      </w:pPr>
      <w:hyperlink w:anchor="_Toc139882136" w:history="1">
        <w:r w:rsidR="007E5257" w:rsidRPr="00E672EE">
          <w:rPr>
            <w:rStyle w:val="Hyperlink"/>
            <w:rFonts w:cs="Arial"/>
            <w:noProof/>
          </w:rPr>
          <w:t>Article 14: Entering into Contract</w:t>
        </w:r>
        <w:r w:rsidR="007E5257">
          <w:rPr>
            <w:noProof/>
            <w:webHidden/>
          </w:rPr>
          <w:tab/>
        </w:r>
        <w:r w:rsidR="007E5257">
          <w:rPr>
            <w:noProof/>
            <w:webHidden/>
          </w:rPr>
          <w:fldChar w:fldCharType="begin"/>
        </w:r>
        <w:r w:rsidR="007E5257">
          <w:rPr>
            <w:noProof/>
            <w:webHidden/>
          </w:rPr>
          <w:instrText xml:space="preserve"> PAGEREF _Toc139882136 \h </w:instrText>
        </w:r>
        <w:r w:rsidR="007E5257">
          <w:rPr>
            <w:noProof/>
            <w:webHidden/>
          </w:rPr>
        </w:r>
        <w:r w:rsidR="007E5257">
          <w:rPr>
            <w:noProof/>
            <w:webHidden/>
          </w:rPr>
          <w:fldChar w:fldCharType="separate"/>
        </w:r>
        <w:r w:rsidR="007E5257">
          <w:rPr>
            <w:noProof/>
            <w:webHidden/>
          </w:rPr>
          <w:t>13</w:t>
        </w:r>
        <w:r w:rsidR="007E5257">
          <w:rPr>
            <w:noProof/>
            <w:webHidden/>
          </w:rPr>
          <w:fldChar w:fldCharType="end"/>
        </w:r>
      </w:hyperlink>
    </w:p>
    <w:p w14:paraId="2775B034" w14:textId="483D2320" w:rsidR="007E5257" w:rsidRDefault="00116172">
      <w:pPr>
        <w:pStyle w:val="TOC1"/>
        <w:rPr>
          <w:rFonts w:asciiTheme="minorHAnsi" w:eastAsiaTheme="minorEastAsia" w:hAnsiTheme="minorHAnsi" w:cstheme="minorBidi"/>
          <w:noProof/>
          <w:szCs w:val="22"/>
          <w:lang w:val="en-US" w:eastAsia="en-US"/>
        </w:rPr>
      </w:pPr>
      <w:hyperlink w:anchor="_Toc139882137" w:history="1">
        <w:r w:rsidR="007E5257" w:rsidRPr="00E672EE">
          <w:rPr>
            <w:rStyle w:val="Hyperlink"/>
            <w:rFonts w:cs="Arial"/>
            <w:noProof/>
          </w:rPr>
          <w:t>Article 15: Termination and Assignment</w:t>
        </w:r>
        <w:r w:rsidR="007E5257">
          <w:rPr>
            <w:noProof/>
            <w:webHidden/>
          </w:rPr>
          <w:tab/>
        </w:r>
        <w:r w:rsidR="007E5257">
          <w:rPr>
            <w:noProof/>
            <w:webHidden/>
          </w:rPr>
          <w:fldChar w:fldCharType="begin"/>
        </w:r>
        <w:r w:rsidR="007E5257">
          <w:rPr>
            <w:noProof/>
            <w:webHidden/>
          </w:rPr>
          <w:instrText xml:space="preserve"> PAGEREF _Toc139882137 \h </w:instrText>
        </w:r>
        <w:r w:rsidR="007E5257">
          <w:rPr>
            <w:noProof/>
            <w:webHidden/>
          </w:rPr>
        </w:r>
        <w:r w:rsidR="007E5257">
          <w:rPr>
            <w:noProof/>
            <w:webHidden/>
          </w:rPr>
          <w:fldChar w:fldCharType="separate"/>
        </w:r>
        <w:r w:rsidR="007E5257">
          <w:rPr>
            <w:noProof/>
            <w:webHidden/>
          </w:rPr>
          <w:t>13</w:t>
        </w:r>
        <w:r w:rsidR="007E5257">
          <w:rPr>
            <w:noProof/>
            <w:webHidden/>
          </w:rPr>
          <w:fldChar w:fldCharType="end"/>
        </w:r>
      </w:hyperlink>
    </w:p>
    <w:p w14:paraId="68F576E8" w14:textId="5F99575A" w:rsidR="007E5257" w:rsidRDefault="00116172">
      <w:pPr>
        <w:pStyle w:val="TOC1"/>
        <w:rPr>
          <w:rFonts w:asciiTheme="minorHAnsi" w:eastAsiaTheme="minorEastAsia" w:hAnsiTheme="minorHAnsi" w:cstheme="minorBidi"/>
          <w:noProof/>
          <w:szCs w:val="22"/>
          <w:lang w:val="en-US" w:eastAsia="en-US"/>
        </w:rPr>
      </w:pPr>
      <w:hyperlink w:anchor="_Toc139882138" w:history="1">
        <w:r w:rsidR="007E5257" w:rsidRPr="00E672EE">
          <w:rPr>
            <w:rStyle w:val="Hyperlink"/>
            <w:rFonts w:cs="Arial"/>
            <w:noProof/>
          </w:rPr>
          <w:t>Article 16: Boycott of Israel Requirement</w:t>
        </w:r>
        <w:r w:rsidR="007E5257">
          <w:rPr>
            <w:noProof/>
            <w:webHidden/>
          </w:rPr>
          <w:tab/>
        </w:r>
        <w:r w:rsidR="007E5257">
          <w:rPr>
            <w:noProof/>
            <w:webHidden/>
          </w:rPr>
          <w:fldChar w:fldCharType="begin"/>
        </w:r>
        <w:r w:rsidR="007E5257">
          <w:rPr>
            <w:noProof/>
            <w:webHidden/>
          </w:rPr>
          <w:instrText xml:space="preserve"> PAGEREF _Toc139882138 \h </w:instrText>
        </w:r>
        <w:r w:rsidR="007E5257">
          <w:rPr>
            <w:noProof/>
            <w:webHidden/>
          </w:rPr>
        </w:r>
        <w:r w:rsidR="007E5257">
          <w:rPr>
            <w:noProof/>
            <w:webHidden/>
          </w:rPr>
          <w:fldChar w:fldCharType="separate"/>
        </w:r>
        <w:r w:rsidR="007E5257">
          <w:rPr>
            <w:noProof/>
            <w:webHidden/>
          </w:rPr>
          <w:t>14</w:t>
        </w:r>
        <w:r w:rsidR="007E5257">
          <w:rPr>
            <w:noProof/>
            <w:webHidden/>
          </w:rPr>
          <w:fldChar w:fldCharType="end"/>
        </w:r>
      </w:hyperlink>
    </w:p>
    <w:p w14:paraId="2BDF8F14" w14:textId="239496D1" w:rsidR="007E5257" w:rsidRDefault="00116172">
      <w:pPr>
        <w:pStyle w:val="TOC1"/>
        <w:rPr>
          <w:rFonts w:asciiTheme="minorHAnsi" w:eastAsiaTheme="minorEastAsia" w:hAnsiTheme="minorHAnsi" w:cstheme="minorBidi"/>
          <w:noProof/>
          <w:szCs w:val="22"/>
          <w:lang w:val="en-US" w:eastAsia="en-US"/>
        </w:rPr>
      </w:pPr>
      <w:hyperlink w:anchor="_Toc139882139" w:history="1">
        <w:r w:rsidR="007E5257" w:rsidRPr="00E672EE">
          <w:rPr>
            <w:rStyle w:val="Hyperlink"/>
            <w:rFonts w:cs="Arial"/>
            <w:noProof/>
          </w:rPr>
          <w:t>Article 17: Applicable Law and Dispute Resolution</w:t>
        </w:r>
        <w:r w:rsidR="007E5257">
          <w:rPr>
            <w:noProof/>
            <w:webHidden/>
          </w:rPr>
          <w:tab/>
        </w:r>
        <w:r w:rsidR="007E5257">
          <w:rPr>
            <w:noProof/>
            <w:webHidden/>
          </w:rPr>
          <w:fldChar w:fldCharType="begin"/>
        </w:r>
        <w:r w:rsidR="007E5257">
          <w:rPr>
            <w:noProof/>
            <w:webHidden/>
          </w:rPr>
          <w:instrText xml:space="preserve"> PAGEREF _Toc139882139 \h </w:instrText>
        </w:r>
        <w:r w:rsidR="007E5257">
          <w:rPr>
            <w:noProof/>
            <w:webHidden/>
          </w:rPr>
        </w:r>
        <w:r w:rsidR="007E5257">
          <w:rPr>
            <w:noProof/>
            <w:webHidden/>
          </w:rPr>
          <w:fldChar w:fldCharType="separate"/>
        </w:r>
        <w:r w:rsidR="007E5257">
          <w:rPr>
            <w:noProof/>
            <w:webHidden/>
          </w:rPr>
          <w:t>14</w:t>
        </w:r>
        <w:r w:rsidR="007E5257">
          <w:rPr>
            <w:noProof/>
            <w:webHidden/>
          </w:rPr>
          <w:fldChar w:fldCharType="end"/>
        </w:r>
      </w:hyperlink>
    </w:p>
    <w:p w14:paraId="0C71A6C6" w14:textId="77777777" w:rsidR="006768EA" w:rsidRDefault="006768EA">
      <w:r>
        <w:rPr>
          <w:b/>
          <w:bCs/>
          <w:noProof/>
        </w:rPr>
        <w:fldChar w:fldCharType="end"/>
      </w:r>
    </w:p>
    <w:p w14:paraId="7F17B951" w14:textId="77777777" w:rsidR="00625C1B" w:rsidRPr="004B50B6" w:rsidRDefault="00625C1B" w:rsidP="00625C1B">
      <w:pPr>
        <w:pStyle w:val="Caption"/>
        <w:spacing w:before="360" w:after="360"/>
        <w:jc w:val="center"/>
        <w:rPr>
          <w:b/>
          <w:bCs/>
          <w:sz w:val="22"/>
          <w:lang w:val="en-US"/>
        </w:rPr>
      </w:pPr>
    </w:p>
    <w:p w14:paraId="4C2D4BE4" w14:textId="77777777" w:rsidR="00FF4E19" w:rsidRDefault="00FF4E19" w:rsidP="00FF4E19">
      <w:pPr>
        <w:rPr>
          <w:lang w:val="en-US" w:eastAsia="fr-FR"/>
        </w:rPr>
      </w:pPr>
      <w:bookmarkStart w:id="0" w:name="_Toc442524010"/>
    </w:p>
    <w:p w14:paraId="00C5403A" w14:textId="77777777" w:rsidR="00707C00" w:rsidRDefault="00707C00" w:rsidP="00FF4E19">
      <w:pPr>
        <w:rPr>
          <w:lang w:val="en-US" w:eastAsia="fr-FR"/>
        </w:rPr>
      </w:pPr>
    </w:p>
    <w:p w14:paraId="2A3D8EBE" w14:textId="77777777" w:rsidR="00707C00" w:rsidRDefault="00707C00" w:rsidP="00FF4E19">
      <w:pPr>
        <w:rPr>
          <w:lang w:val="en-US" w:eastAsia="fr-FR"/>
        </w:rPr>
      </w:pPr>
    </w:p>
    <w:p w14:paraId="1699E62B" w14:textId="77777777" w:rsidR="00707C00" w:rsidRDefault="00707C00" w:rsidP="00FF4E19">
      <w:pPr>
        <w:rPr>
          <w:lang w:val="en-US" w:eastAsia="fr-FR"/>
        </w:rPr>
      </w:pPr>
    </w:p>
    <w:p w14:paraId="291FC81E" w14:textId="77777777" w:rsidR="00707C00" w:rsidRDefault="00707C00" w:rsidP="00FF4E19">
      <w:pPr>
        <w:rPr>
          <w:lang w:val="en-US" w:eastAsia="fr-FR"/>
        </w:rPr>
      </w:pPr>
    </w:p>
    <w:p w14:paraId="434CE37A" w14:textId="77777777" w:rsidR="00707C00" w:rsidRDefault="00707C00" w:rsidP="00FF4E19">
      <w:pPr>
        <w:rPr>
          <w:lang w:val="en-US" w:eastAsia="fr-FR"/>
        </w:rPr>
      </w:pPr>
    </w:p>
    <w:p w14:paraId="77BFA6D5" w14:textId="77777777" w:rsidR="00FF4E19" w:rsidRPr="00390A6C" w:rsidRDefault="00FF4E19" w:rsidP="00FF4E19">
      <w:pPr>
        <w:rPr>
          <w:b/>
          <w:bCs/>
          <w:lang w:val="en-US" w:eastAsia="fr-FR"/>
        </w:rPr>
      </w:pPr>
    </w:p>
    <w:p w14:paraId="0E7023EE" w14:textId="77777777" w:rsidR="00390A6C" w:rsidRPr="006D7F6F" w:rsidRDefault="00390A6C" w:rsidP="006D7F6F">
      <w:pPr>
        <w:pStyle w:val="Heading1"/>
        <w:numPr>
          <w:ilvl w:val="0"/>
          <w:numId w:val="0"/>
        </w:numPr>
        <w:jc w:val="both"/>
        <w:rPr>
          <w:rFonts w:ascii="Arial" w:hAnsi="Arial" w:cs="Arial"/>
        </w:rPr>
      </w:pPr>
      <w:bookmarkStart w:id="1" w:name="_Toc139882106"/>
      <w:r w:rsidRPr="006D7F6F">
        <w:rPr>
          <w:rFonts w:ascii="Arial" w:hAnsi="Arial" w:cs="Arial"/>
        </w:rPr>
        <w:lastRenderedPageBreak/>
        <w:t>Introduction: Company’s Profile</w:t>
      </w:r>
      <w:bookmarkEnd w:id="1"/>
      <w:r w:rsidRPr="006D7F6F">
        <w:rPr>
          <w:rFonts w:ascii="Arial" w:hAnsi="Arial" w:cs="Arial"/>
        </w:rPr>
        <w:t xml:space="preserve"> </w:t>
      </w:r>
    </w:p>
    <w:p w14:paraId="7F1F2052" w14:textId="77777777" w:rsidR="00FF4E19" w:rsidRDefault="00FF4E19" w:rsidP="00FF4E19">
      <w:pPr>
        <w:rPr>
          <w:lang w:val="en-US" w:eastAsia="fr-FR"/>
        </w:rPr>
      </w:pPr>
    </w:p>
    <w:p w14:paraId="6827F933" w14:textId="77777777" w:rsidR="006E1916" w:rsidRPr="00066C35" w:rsidRDefault="00846889" w:rsidP="00066C35">
      <w:pPr>
        <w:jc w:val="both"/>
        <w:rPr>
          <w:lang w:val="en-US" w:eastAsia="fr-FR"/>
        </w:rPr>
      </w:pPr>
      <w:bookmarkStart w:id="2" w:name="_Toc485374132"/>
      <w:r>
        <w:rPr>
          <w:lang w:val="en-US" w:eastAsia="fr-FR"/>
        </w:rPr>
        <w:t>MIC1</w:t>
      </w:r>
      <w:r w:rsidR="00CF1FD3">
        <w:rPr>
          <w:lang w:val="en-US" w:eastAsia="fr-FR"/>
        </w:rPr>
        <w:t>,</w:t>
      </w:r>
      <w:r w:rsidR="00363590">
        <w:rPr>
          <w:lang w:val="en-US" w:eastAsia="fr-FR"/>
        </w:rPr>
        <w:t xml:space="preserve"> operating under the brand name Alfa</w:t>
      </w:r>
      <w:r w:rsidR="00066C35">
        <w:rPr>
          <w:lang w:val="en-US" w:eastAsia="fr-FR"/>
        </w:rPr>
        <w:t xml:space="preserve"> </w:t>
      </w:r>
      <w:r w:rsidR="00CF1FD3">
        <w:rPr>
          <w:lang w:val="en-US" w:eastAsia="fr-FR"/>
        </w:rPr>
        <w:t xml:space="preserve">Nowadays, Alfa caters </w:t>
      </w:r>
      <w:r w:rsidR="001060F3">
        <w:rPr>
          <w:lang w:val="en-US" w:eastAsia="fr-FR"/>
        </w:rPr>
        <w:t xml:space="preserve">for the mobile needs of </w:t>
      </w:r>
      <w:r w:rsidR="00BD4D4E">
        <w:rPr>
          <w:lang w:val="en-US" w:eastAsia="fr-FR"/>
        </w:rPr>
        <w:t xml:space="preserve">more than </w:t>
      </w:r>
      <w:r w:rsidR="00CF1FD3">
        <w:rPr>
          <w:lang w:val="en-US" w:eastAsia="fr-FR"/>
        </w:rPr>
        <w:t>2M subs</w:t>
      </w:r>
      <w:r w:rsidR="00BD4D4E">
        <w:rPr>
          <w:lang w:val="en-US" w:eastAsia="fr-FR"/>
        </w:rPr>
        <w:t>c</w:t>
      </w:r>
      <w:r w:rsidR="00CF1FD3">
        <w:rPr>
          <w:lang w:val="en-US" w:eastAsia="fr-FR"/>
        </w:rPr>
        <w:t>ribers</w:t>
      </w:r>
      <w:r w:rsidR="00D74233">
        <w:rPr>
          <w:lang w:val="en-US" w:eastAsia="fr-FR"/>
        </w:rPr>
        <w:t xml:space="preserve"> including </w:t>
      </w:r>
      <w:r w:rsidR="002C2D76">
        <w:rPr>
          <w:lang w:val="en-US" w:eastAsia="fr-FR"/>
        </w:rPr>
        <w:t>businesses</w:t>
      </w:r>
      <w:r w:rsidR="00CF1FD3">
        <w:rPr>
          <w:lang w:val="en-US" w:eastAsia="fr-FR"/>
        </w:rPr>
        <w:t xml:space="preserve"> </w:t>
      </w:r>
      <w:r w:rsidR="001060F3">
        <w:rPr>
          <w:lang w:val="en-US" w:eastAsia="fr-FR"/>
        </w:rPr>
        <w:t>and offer</w:t>
      </w:r>
      <w:r w:rsidR="00D74233">
        <w:rPr>
          <w:lang w:val="en-US" w:eastAsia="fr-FR"/>
        </w:rPr>
        <w:t>s</w:t>
      </w:r>
      <w:r w:rsidR="001060F3">
        <w:rPr>
          <w:lang w:val="en-US" w:eastAsia="fr-FR"/>
        </w:rPr>
        <w:t xml:space="preserve"> a variety of services and products that fit all age groups</w:t>
      </w:r>
      <w:r w:rsidR="002C2D76">
        <w:rPr>
          <w:lang w:val="en-US" w:eastAsia="fr-FR"/>
        </w:rPr>
        <w:t xml:space="preserve"> and preferences</w:t>
      </w:r>
      <w:r w:rsidR="001060F3">
        <w:rPr>
          <w:lang w:val="en-US" w:eastAsia="fr-FR"/>
        </w:rPr>
        <w:t xml:space="preserve">. Alfa </w:t>
      </w:r>
      <w:r w:rsidR="00D74233">
        <w:rPr>
          <w:lang w:val="en-US" w:eastAsia="fr-FR"/>
        </w:rPr>
        <w:t xml:space="preserve">vision is to provide </w:t>
      </w:r>
      <w:r w:rsidR="00D74233" w:rsidRPr="00D74233">
        <w:rPr>
          <w:lang w:val="en-US" w:eastAsia="fr-FR"/>
        </w:rPr>
        <w:t>competitive telecommunications services, while maintaining the highest quality of service and upholding sustainable commitments.</w:t>
      </w:r>
      <w:r w:rsidR="00D74233">
        <w:rPr>
          <w:lang w:val="en-US" w:eastAsia="fr-FR"/>
        </w:rPr>
        <w:t xml:space="preserve"> </w:t>
      </w:r>
      <w:bookmarkStart w:id="3" w:name="_Toc500333022"/>
    </w:p>
    <w:p w14:paraId="60900CD7" w14:textId="77777777" w:rsidR="006E1916" w:rsidRDefault="006E1916" w:rsidP="006E1916">
      <w:pPr>
        <w:pStyle w:val="Heading1"/>
        <w:numPr>
          <w:ilvl w:val="0"/>
          <w:numId w:val="0"/>
        </w:numPr>
        <w:spacing w:before="0" w:after="0"/>
        <w:jc w:val="both"/>
        <w:rPr>
          <w:rFonts w:ascii="Arial" w:hAnsi="Arial" w:cs="Arial"/>
        </w:rPr>
      </w:pPr>
    </w:p>
    <w:p w14:paraId="114982DA" w14:textId="77777777" w:rsidR="00AE6D57" w:rsidRDefault="00AE6D57" w:rsidP="006E1916">
      <w:pPr>
        <w:pStyle w:val="Heading1"/>
        <w:numPr>
          <w:ilvl w:val="0"/>
          <w:numId w:val="0"/>
        </w:numPr>
        <w:spacing w:before="0" w:after="0"/>
        <w:jc w:val="both"/>
        <w:rPr>
          <w:rFonts w:ascii="Arial" w:hAnsi="Arial" w:cs="Arial"/>
        </w:rPr>
      </w:pPr>
      <w:bookmarkStart w:id="4" w:name="_Toc139882107"/>
      <w:r>
        <w:rPr>
          <w:rFonts w:ascii="Arial" w:hAnsi="Arial" w:cs="Arial"/>
        </w:rPr>
        <w:t xml:space="preserve">Article 1: </w:t>
      </w:r>
      <w:bookmarkEnd w:id="0"/>
      <w:r>
        <w:rPr>
          <w:rFonts w:ascii="Arial" w:hAnsi="Arial" w:cs="Arial"/>
        </w:rPr>
        <w:t>Object</w:t>
      </w:r>
      <w:bookmarkEnd w:id="2"/>
      <w:bookmarkEnd w:id="3"/>
      <w:bookmarkEnd w:id="4"/>
    </w:p>
    <w:p w14:paraId="4C2DAA81" w14:textId="77777777" w:rsidR="00B92B29" w:rsidRDefault="00B92B29" w:rsidP="001D1C37">
      <w:pPr>
        <w:pStyle w:val="BodyText"/>
        <w:ind w:left="0"/>
        <w:rPr>
          <w:lang w:val="en-GB"/>
        </w:rPr>
      </w:pPr>
    </w:p>
    <w:p w14:paraId="0EF2F161" w14:textId="2589BCA7" w:rsidR="00D8168E" w:rsidRDefault="00BB6362" w:rsidP="001D1C37">
      <w:pPr>
        <w:pStyle w:val="BodyText"/>
        <w:ind w:left="0"/>
        <w:rPr>
          <w:lang w:val="en-GB"/>
        </w:rPr>
      </w:pPr>
      <w:r>
        <w:rPr>
          <w:lang w:val="en-GB"/>
        </w:rPr>
        <w:t>Bidders</w:t>
      </w:r>
      <w:r w:rsidR="00AE6D57">
        <w:rPr>
          <w:lang w:val="en-GB"/>
        </w:rPr>
        <w:t xml:space="preserve"> </w:t>
      </w:r>
      <w:r w:rsidR="00176A0B">
        <w:rPr>
          <w:lang w:val="en-GB"/>
        </w:rPr>
        <w:t xml:space="preserve">as defined </w:t>
      </w:r>
      <w:r w:rsidR="001265C1">
        <w:rPr>
          <w:lang w:val="en-GB"/>
        </w:rPr>
        <w:t xml:space="preserve">in article 2 </w:t>
      </w:r>
      <w:r w:rsidR="00176A0B">
        <w:rPr>
          <w:lang w:val="en-GB"/>
        </w:rPr>
        <w:t xml:space="preserve">hereunder </w:t>
      </w:r>
      <w:r w:rsidR="00AE6D57">
        <w:rPr>
          <w:lang w:val="en-GB"/>
        </w:rPr>
        <w:t>are hereby invited</w:t>
      </w:r>
      <w:r w:rsidR="00AD2CD7">
        <w:rPr>
          <w:lang w:val="en-GB"/>
        </w:rPr>
        <w:t xml:space="preserve"> </w:t>
      </w:r>
      <w:r w:rsidR="00AD2CD7">
        <w:rPr>
          <w:szCs w:val="22"/>
          <w:lang w:val="en-GB"/>
        </w:rPr>
        <w:t xml:space="preserve">to submit their </w:t>
      </w:r>
      <w:r w:rsidR="00200B00">
        <w:rPr>
          <w:szCs w:val="22"/>
          <w:lang w:val="en-GB"/>
        </w:rPr>
        <w:t xml:space="preserve">offers </w:t>
      </w:r>
      <w:r w:rsidR="00C54C06">
        <w:rPr>
          <w:szCs w:val="22"/>
          <w:lang w:val="en-GB"/>
        </w:rPr>
        <w:t>(herein referred to as “</w:t>
      </w:r>
      <w:r w:rsidR="00200B00">
        <w:rPr>
          <w:b/>
          <w:bCs/>
          <w:szCs w:val="22"/>
          <w:lang w:val="en-GB"/>
        </w:rPr>
        <w:t>Tender</w:t>
      </w:r>
      <w:r w:rsidR="00C54C06">
        <w:rPr>
          <w:szCs w:val="22"/>
          <w:lang w:val="en-GB"/>
        </w:rPr>
        <w:t>”</w:t>
      </w:r>
      <w:r w:rsidR="008960AD">
        <w:rPr>
          <w:szCs w:val="22"/>
          <w:lang w:val="en-GB"/>
        </w:rPr>
        <w:t xml:space="preserve"> or collect</w:t>
      </w:r>
      <w:r w:rsidR="00E25BA1">
        <w:rPr>
          <w:szCs w:val="22"/>
          <w:lang w:val="en-GB"/>
        </w:rPr>
        <w:t>i</w:t>
      </w:r>
      <w:r w:rsidR="008960AD">
        <w:rPr>
          <w:szCs w:val="22"/>
          <w:lang w:val="en-GB"/>
        </w:rPr>
        <w:t>v</w:t>
      </w:r>
      <w:r w:rsidR="00E25BA1">
        <w:rPr>
          <w:szCs w:val="22"/>
          <w:lang w:val="en-GB"/>
        </w:rPr>
        <w:t>e</w:t>
      </w:r>
      <w:r w:rsidR="008960AD">
        <w:rPr>
          <w:szCs w:val="22"/>
          <w:lang w:val="en-GB"/>
        </w:rPr>
        <w:t>ly as “</w:t>
      </w:r>
      <w:r w:rsidR="00200B00">
        <w:rPr>
          <w:b/>
          <w:bCs/>
          <w:szCs w:val="22"/>
          <w:lang w:val="en-GB"/>
        </w:rPr>
        <w:t>Tenders</w:t>
      </w:r>
      <w:r w:rsidR="008960AD">
        <w:rPr>
          <w:szCs w:val="22"/>
          <w:lang w:val="en-GB"/>
        </w:rPr>
        <w:t>”</w:t>
      </w:r>
      <w:r w:rsidR="00C54C06">
        <w:rPr>
          <w:szCs w:val="22"/>
          <w:lang w:val="en-GB"/>
        </w:rPr>
        <w:t>)</w:t>
      </w:r>
      <w:r w:rsidR="00AE6D57">
        <w:rPr>
          <w:lang w:val="en-GB"/>
        </w:rPr>
        <w:t xml:space="preserve"> for the supply of </w:t>
      </w:r>
      <w:r w:rsidR="00C24C82">
        <w:rPr>
          <w:lang w:val="en-GB"/>
        </w:rPr>
        <w:t>Cisco servers needed for the PCCE solution currently deployed</w:t>
      </w:r>
      <w:r w:rsidR="00735F39">
        <w:rPr>
          <w:b/>
        </w:rPr>
        <w:t>,</w:t>
      </w:r>
      <w:r w:rsidR="00AE6D57">
        <w:rPr>
          <w:lang w:val="en-GB"/>
        </w:rPr>
        <w:t xml:space="preserve"> to the Mobile Interim Company </w:t>
      </w:r>
      <w:r w:rsidR="00995D71">
        <w:rPr>
          <w:lang w:val="en-GB"/>
        </w:rPr>
        <w:t>1</w:t>
      </w:r>
      <w:r w:rsidR="00F842A5">
        <w:rPr>
          <w:lang w:val="en-GB"/>
        </w:rPr>
        <w:t xml:space="preserve"> </w:t>
      </w:r>
      <w:r w:rsidR="00995D71">
        <w:rPr>
          <w:lang w:val="en-GB"/>
        </w:rPr>
        <w:t>S.A.L (</w:t>
      </w:r>
      <w:r w:rsidR="00B60AA1">
        <w:rPr>
          <w:lang w:val="en-GB"/>
        </w:rPr>
        <w:t>herein</w:t>
      </w:r>
      <w:r w:rsidR="00D61F15">
        <w:rPr>
          <w:lang w:val="en-GB"/>
        </w:rPr>
        <w:t xml:space="preserve"> </w:t>
      </w:r>
      <w:r w:rsidR="00B60AA1">
        <w:rPr>
          <w:lang w:val="en-GB"/>
        </w:rPr>
        <w:t xml:space="preserve">referred to as </w:t>
      </w:r>
      <w:r w:rsidR="00B85649">
        <w:rPr>
          <w:lang w:val="en-GB"/>
        </w:rPr>
        <w:t>“</w:t>
      </w:r>
      <w:r w:rsidR="00995D71" w:rsidRPr="001D1C37">
        <w:rPr>
          <w:b/>
          <w:bCs/>
          <w:lang w:val="en-GB"/>
        </w:rPr>
        <w:t>MIC1</w:t>
      </w:r>
      <w:r w:rsidR="00B85649">
        <w:rPr>
          <w:lang w:val="en-GB"/>
        </w:rPr>
        <w:t>”</w:t>
      </w:r>
      <w:r w:rsidR="00995D71">
        <w:rPr>
          <w:lang w:val="en-GB"/>
        </w:rPr>
        <w:t>)</w:t>
      </w:r>
      <w:r w:rsidR="000C4328">
        <w:rPr>
          <w:lang w:val="en-GB"/>
        </w:rPr>
        <w:t xml:space="preserve"> who is managing one of the two national </w:t>
      </w:r>
      <w:r w:rsidR="00D86FC6">
        <w:rPr>
          <w:lang w:val="en-GB"/>
        </w:rPr>
        <w:t xml:space="preserve">Mobile </w:t>
      </w:r>
      <w:r w:rsidR="000C4328">
        <w:rPr>
          <w:lang w:val="en-GB"/>
        </w:rPr>
        <w:t>network</w:t>
      </w:r>
      <w:r w:rsidR="00E25BA1">
        <w:rPr>
          <w:lang w:val="en-GB"/>
        </w:rPr>
        <w:t>s</w:t>
      </w:r>
      <w:r w:rsidR="000C4328">
        <w:rPr>
          <w:lang w:val="en-GB"/>
        </w:rPr>
        <w:t xml:space="preserve"> for the benefit of the Republic of Lebanon</w:t>
      </w:r>
      <w:r w:rsidR="00E946D1">
        <w:rPr>
          <w:lang w:val="en-GB"/>
        </w:rPr>
        <w:t>.</w:t>
      </w:r>
    </w:p>
    <w:p w14:paraId="1922D9E7" w14:textId="77777777" w:rsidR="00ED31CA" w:rsidRDefault="00ED31CA" w:rsidP="001D1C37">
      <w:pPr>
        <w:pStyle w:val="BodyText"/>
        <w:ind w:left="0"/>
        <w:rPr>
          <w:lang w:val="en-GB"/>
        </w:rPr>
      </w:pPr>
    </w:p>
    <w:p w14:paraId="690E2737" w14:textId="77777777" w:rsidR="00A05DF8" w:rsidRPr="00F842A5" w:rsidRDefault="00ED31CA" w:rsidP="005E2B31">
      <w:pPr>
        <w:pStyle w:val="BodyText"/>
        <w:ind w:left="0"/>
        <w:rPr>
          <w:lang w:val="en-GB"/>
        </w:rPr>
      </w:pPr>
      <w:r>
        <w:rPr>
          <w:lang w:val="en-GB"/>
        </w:rPr>
        <w:t xml:space="preserve">The </w:t>
      </w:r>
      <w:r w:rsidR="00ED1DBB">
        <w:rPr>
          <w:lang w:val="en-GB"/>
        </w:rPr>
        <w:t>services required by MIC1 from the Bidders</w:t>
      </w:r>
      <w:r>
        <w:rPr>
          <w:lang w:val="en-GB"/>
        </w:rPr>
        <w:t xml:space="preserve"> under the </w:t>
      </w:r>
      <w:r w:rsidR="00200B00">
        <w:rPr>
          <w:lang w:val="en-GB"/>
        </w:rPr>
        <w:t xml:space="preserve">RFT </w:t>
      </w:r>
      <w:r>
        <w:rPr>
          <w:lang w:val="en-GB"/>
        </w:rPr>
        <w:t xml:space="preserve">(as defined in article 2 </w:t>
      </w:r>
      <w:r w:rsidR="00EC6AD6">
        <w:rPr>
          <w:lang w:val="en-GB"/>
        </w:rPr>
        <w:t>hereunder</w:t>
      </w:r>
      <w:r>
        <w:rPr>
          <w:lang w:val="en-GB"/>
        </w:rPr>
        <w:t xml:space="preserve">) are </w:t>
      </w:r>
      <w:r w:rsidR="00ED1DBB">
        <w:rPr>
          <w:lang w:val="en-GB"/>
        </w:rPr>
        <w:t>mentioned</w:t>
      </w:r>
      <w:r>
        <w:rPr>
          <w:lang w:val="en-GB"/>
        </w:rPr>
        <w:t xml:space="preserve"> in appendix 1. </w:t>
      </w:r>
    </w:p>
    <w:p w14:paraId="5F0360F0" w14:textId="77777777" w:rsidR="006E1916" w:rsidRDefault="006E1916" w:rsidP="005E2B31">
      <w:pPr>
        <w:pStyle w:val="Heading1"/>
        <w:numPr>
          <w:ilvl w:val="0"/>
          <w:numId w:val="0"/>
        </w:numPr>
        <w:spacing w:before="0" w:after="0"/>
        <w:jc w:val="both"/>
        <w:rPr>
          <w:rFonts w:ascii="Arial" w:hAnsi="Arial" w:cs="Arial"/>
        </w:rPr>
      </w:pPr>
      <w:bookmarkStart w:id="5" w:name="_Ref80076138"/>
      <w:bookmarkStart w:id="6" w:name="_Toc485374134"/>
      <w:bookmarkStart w:id="7" w:name="_Toc500333023"/>
      <w:bookmarkStart w:id="8" w:name="_Toc442524011"/>
      <w:bookmarkStart w:id="9" w:name="_Toc485374133"/>
    </w:p>
    <w:p w14:paraId="1FAACFF9" w14:textId="77777777" w:rsidR="00BF3FD3" w:rsidRPr="00CF21B6" w:rsidRDefault="00BF3FD3" w:rsidP="00BF3FD3">
      <w:pPr>
        <w:tabs>
          <w:tab w:val="left" w:pos="180"/>
        </w:tabs>
        <w:jc w:val="both"/>
        <w:rPr>
          <w:rFonts w:asciiTheme="minorBidi" w:hAnsiTheme="minorBidi" w:cstheme="minorBidi"/>
          <w:color w:val="000000" w:themeColor="text1"/>
          <w:szCs w:val="22"/>
        </w:rPr>
      </w:pPr>
      <w:r w:rsidRPr="0022035C">
        <w:rPr>
          <w:rFonts w:asciiTheme="minorBidi" w:hAnsiTheme="minorBidi" w:cstheme="minorBidi"/>
          <w:color w:val="000000" w:themeColor="text1"/>
          <w:szCs w:val="22"/>
        </w:rPr>
        <w:t>This tender process is subject to the provisions of Public Procurement law (PPL) no. 244 dated 19</w:t>
      </w:r>
      <w:r w:rsidRPr="0022035C">
        <w:rPr>
          <w:szCs w:val="22"/>
          <w:vertAlign w:val="superscript"/>
        </w:rPr>
        <w:t>th</w:t>
      </w:r>
      <w:r w:rsidRPr="0022035C">
        <w:rPr>
          <w:rFonts w:asciiTheme="minorBidi" w:hAnsiTheme="minorBidi" w:cstheme="minorBidi"/>
          <w:color w:val="000000" w:themeColor="text1"/>
          <w:szCs w:val="22"/>
        </w:rPr>
        <w:t>July 2021.</w:t>
      </w:r>
    </w:p>
    <w:p w14:paraId="76F955CD" w14:textId="77777777" w:rsidR="00BF3FD3" w:rsidRDefault="00BF3FD3" w:rsidP="00BF3FD3">
      <w:pPr>
        <w:rPr>
          <w:lang w:eastAsia="fr-FR"/>
        </w:rPr>
      </w:pPr>
    </w:p>
    <w:p w14:paraId="565D8B36" w14:textId="77777777" w:rsidR="00BF3FD3" w:rsidRPr="00BF3FD3" w:rsidRDefault="00BF3FD3" w:rsidP="00BF3FD3">
      <w:pPr>
        <w:rPr>
          <w:lang w:eastAsia="fr-FR"/>
        </w:rPr>
      </w:pPr>
    </w:p>
    <w:p w14:paraId="5DB28CA1" w14:textId="77777777" w:rsidR="00EC6AD6" w:rsidRPr="006D7F6F" w:rsidRDefault="00EC6AD6" w:rsidP="005E2B31">
      <w:pPr>
        <w:pStyle w:val="Heading1"/>
        <w:numPr>
          <w:ilvl w:val="0"/>
          <w:numId w:val="0"/>
        </w:numPr>
        <w:spacing w:before="0" w:after="0"/>
        <w:jc w:val="both"/>
        <w:rPr>
          <w:rFonts w:ascii="Arial" w:hAnsi="Arial" w:cs="Arial"/>
        </w:rPr>
      </w:pPr>
      <w:bookmarkStart w:id="10" w:name="_Toc139882108"/>
      <w:r w:rsidRPr="006D7F6F">
        <w:rPr>
          <w:rFonts w:ascii="Arial" w:hAnsi="Arial" w:cs="Arial"/>
        </w:rPr>
        <w:t>Article 2: Scope</w:t>
      </w:r>
      <w:bookmarkEnd w:id="5"/>
      <w:bookmarkEnd w:id="6"/>
      <w:bookmarkEnd w:id="7"/>
      <w:bookmarkEnd w:id="10"/>
    </w:p>
    <w:p w14:paraId="25C9D98D" w14:textId="77777777" w:rsidR="00B92B29" w:rsidRDefault="00B92B29" w:rsidP="001D32FE">
      <w:pPr>
        <w:pStyle w:val="BodyText"/>
        <w:ind w:left="0"/>
      </w:pPr>
    </w:p>
    <w:p w14:paraId="4BABC0A0" w14:textId="6436EC14" w:rsidR="006E1916" w:rsidRDefault="00EC6AD6" w:rsidP="00066C35">
      <w:pPr>
        <w:pStyle w:val="BodyText"/>
        <w:ind w:left="0"/>
      </w:pPr>
      <w:r>
        <w:t xml:space="preserve">This request for </w:t>
      </w:r>
      <w:r w:rsidR="00200B00">
        <w:t>tender</w:t>
      </w:r>
      <w:r>
        <w:t xml:space="preserve"> (</w:t>
      </w:r>
      <w:r>
        <w:rPr>
          <w:lang w:val="en-GB"/>
        </w:rPr>
        <w:t xml:space="preserve">herein </w:t>
      </w:r>
      <w:r w:rsidRPr="001D1C37">
        <w:rPr>
          <w:szCs w:val="22"/>
          <w:lang w:val="en-GB"/>
        </w:rPr>
        <w:t xml:space="preserve">referred to as </w:t>
      </w:r>
      <w:r w:rsidRPr="001D1C37">
        <w:rPr>
          <w:szCs w:val="22"/>
        </w:rPr>
        <w:t>“</w:t>
      </w:r>
      <w:r w:rsidR="00200B00" w:rsidRPr="001D1C37">
        <w:rPr>
          <w:b/>
          <w:bCs/>
          <w:szCs w:val="22"/>
        </w:rPr>
        <w:t>RF</w:t>
      </w:r>
      <w:r w:rsidR="00200B00">
        <w:rPr>
          <w:b/>
          <w:bCs/>
          <w:szCs w:val="22"/>
        </w:rPr>
        <w:t>T</w:t>
      </w:r>
      <w:r w:rsidRPr="001D1C37">
        <w:rPr>
          <w:szCs w:val="22"/>
        </w:rPr>
        <w:t xml:space="preserve">”) is restricted to companies </w:t>
      </w:r>
      <w:r>
        <w:rPr>
          <w:szCs w:val="22"/>
        </w:rPr>
        <w:t xml:space="preserve">which </w:t>
      </w:r>
      <w:r w:rsidRPr="001D1C37">
        <w:rPr>
          <w:szCs w:val="22"/>
        </w:rPr>
        <w:t xml:space="preserve">are </w:t>
      </w:r>
      <w:r w:rsidR="00C24C82">
        <w:rPr>
          <w:szCs w:val="22"/>
        </w:rPr>
        <w:t xml:space="preserve">Cisco Gold partners </w:t>
      </w:r>
      <w:r w:rsidRPr="001D1C37">
        <w:rPr>
          <w:szCs w:val="22"/>
        </w:rPr>
        <w:t>(</w:t>
      </w:r>
      <w:r w:rsidRPr="001D1C37">
        <w:rPr>
          <w:szCs w:val="22"/>
          <w:lang w:val="en-GB"/>
        </w:rPr>
        <w:t xml:space="preserve">herein referred to as </w:t>
      </w:r>
      <w:r w:rsidRPr="001D1C37">
        <w:rPr>
          <w:szCs w:val="22"/>
        </w:rPr>
        <w:t>“</w:t>
      </w:r>
      <w:r w:rsidRPr="001D1C37">
        <w:rPr>
          <w:b/>
          <w:bCs/>
          <w:szCs w:val="22"/>
        </w:rPr>
        <w:t>Bidders</w:t>
      </w:r>
      <w:r w:rsidRPr="001D1C37">
        <w:rPr>
          <w:szCs w:val="22"/>
        </w:rPr>
        <w:t>” or “</w:t>
      </w:r>
      <w:r w:rsidRPr="001D1C37">
        <w:rPr>
          <w:b/>
          <w:bCs/>
          <w:szCs w:val="22"/>
        </w:rPr>
        <w:t>Bidder</w:t>
      </w:r>
      <w:r w:rsidRPr="001D1C37">
        <w:rPr>
          <w:szCs w:val="22"/>
        </w:rPr>
        <w:t xml:space="preserve">” for any one of them </w:t>
      </w:r>
      <w:r w:rsidRPr="007B2FE2">
        <w:rPr>
          <w:szCs w:val="22"/>
        </w:rPr>
        <w:t>separately</w:t>
      </w:r>
      <w:r w:rsidRPr="001D1C37">
        <w:rPr>
          <w:szCs w:val="22"/>
        </w:rPr>
        <w:t>)</w:t>
      </w:r>
      <w:r>
        <w:rPr>
          <w:szCs w:val="22"/>
        </w:rPr>
        <w:t xml:space="preserve">, </w:t>
      </w:r>
      <w:r w:rsidRPr="001D1C37">
        <w:rPr>
          <w:szCs w:val="22"/>
        </w:rPr>
        <w:t xml:space="preserve">have signed </w:t>
      </w:r>
      <w:r w:rsidR="00D6420C">
        <w:rPr>
          <w:szCs w:val="22"/>
        </w:rPr>
        <w:t xml:space="preserve">                  </w:t>
      </w:r>
      <w:r w:rsidRPr="001D1C37">
        <w:rPr>
          <w:szCs w:val="22"/>
        </w:rPr>
        <w:t xml:space="preserve">a </w:t>
      </w:r>
      <w:r>
        <w:rPr>
          <w:szCs w:val="22"/>
        </w:rPr>
        <w:t>n</w:t>
      </w:r>
      <w:r w:rsidRPr="001D1C37">
        <w:rPr>
          <w:szCs w:val="22"/>
        </w:rPr>
        <w:t>on</w:t>
      </w:r>
      <w:r w:rsidR="00D6420C">
        <w:rPr>
          <w:szCs w:val="22"/>
        </w:rPr>
        <w:t>-</w:t>
      </w:r>
      <w:r>
        <w:rPr>
          <w:szCs w:val="22"/>
        </w:rPr>
        <w:t>d</w:t>
      </w:r>
      <w:r w:rsidRPr="001D1C37">
        <w:rPr>
          <w:szCs w:val="22"/>
        </w:rPr>
        <w:t xml:space="preserve">isclosure </w:t>
      </w:r>
      <w:r>
        <w:rPr>
          <w:szCs w:val="22"/>
        </w:rPr>
        <w:t>a</w:t>
      </w:r>
      <w:r w:rsidRPr="001D1C37">
        <w:rPr>
          <w:szCs w:val="22"/>
        </w:rPr>
        <w:t>greement or</w:t>
      </w:r>
      <w:r>
        <w:rPr>
          <w:szCs w:val="22"/>
        </w:rPr>
        <w:t xml:space="preserve"> a</w:t>
      </w:r>
      <w:r w:rsidRPr="001D1C37">
        <w:rPr>
          <w:szCs w:val="22"/>
        </w:rPr>
        <w:t xml:space="preserve"> </w:t>
      </w:r>
      <w:r>
        <w:rPr>
          <w:szCs w:val="22"/>
        </w:rPr>
        <w:t>c</w:t>
      </w:r>
      <w:r w:rsidRPr="001D1C37">
        <w:rPr>
          <w:szCs w:val="22"/>
        </w:rPr>
        <w:t xml:space="preserve">onfidentiality </w:t>
      </w:r>
      <w:r>
        <w:rPr>
          <w:szCs w:val="22"/>
        </w:rPr>
        <w:t>a</w:t>
      </w:r>
      <w:r w:rsidRPr="001D1C37">
        <w:rPr>
          <w:szCs w:val="22"/>
        </w:rPr>
        <w:t>greement with MIC1</w:t>
      </w:r>
      <w:r>
        <w:rPr>
          <w:szCs w:val="22"/>
        </w:rPr>
        <w:t xml:space="preserve"> and have received an invitation letter from MIC1 to participate in the </w:t>
      </w:r>
      <w:r w:rsidR="00200B00">
        <w:rPr>
          <w:szCs w:val="22"/>
        </w:rPr>
        <w:t>RFT</w:t>
      </w:r>
      <w:r w:rsidRPr="001D1C37">
        <w:rPr>
          <w:szCs w:val="22"/>
        </w:rPr>
        <w:t>.</w:t>
      </w:r>
      <w:r w:rsidRPr="001D1C37">
        <w:rPr>
          <w:sz w:val="18"/>
          <w:szCs w:val="20"/>
        </w:rPr>
        <w:t xml:space="preserve"> </w:t>
      </w:r>
      <w:bookmarkStart w:id="11" w:name="_Toc500333024"/>
    </w:p>
    <w:p w14:paraId="1709A221" w14:textId="77777777" w:rsidR="006E1916" w:rsidRDefault="006E1916" w:rsidP="006E1916">
      <w:pPr>
        <w:pStyle w:val="Heading1"/>
        <w:numPr>
          <w:ilvl w:val="0"/>
          <w:numId w:val="0"/>
        </w:numPr>
        <w:spacing w:before="0" w:after="0"/>
        <w:jc w:val="both"/>
        <w:rPr>
          <w:rFonts w:ascii="Arial" w:hAnsi="Arial" w:cs="Arial"/>
        </w:rPr>
      </w:pPr>
    </w:p>
    <w:p w14:paraId="679D83F5" w14:textId="77777777" w:rsidR="00AE6D57" w:rsidRDefault="00AE6D57" w:rsidP="006E1916">
      <w:pPr>
        <w:pStyle w:val="Heading1"/>
        <w:numPr>
          <w:ilvl w:val="0"/>
          <w:numId w:val="0"/>
        </w:numPr>
        <w:spacing w:before="0" w:after="0"/>
        <w:jc w:val="both"/>
        <w:rPr>
          <w:rFonts w:ascii="Arial" w:hAnsi="Arial" w:cs="Arial"/>
        </w:rPr>
      </w:pPr>
      <w:bookmarkStart w:id="12" w:name="_Toc139882109"/>
      <w:r>
        <w:rPr>
          <w:rFonts w:ascii="Arial" w:hAnsi="Arial" w:cs="Arial"/>
        </w:rPr>
        <w:t xml:space="preserve">Article </w:t>
      </w:r>
      <w:r w:rsidR="00EC6AD6">
        <w:rPr>
          <w:rFonts w:ascii="Arial" w:hAnsi="Arial" w:cs="Arial"/>
        </w:rPr>
        <w:t>3</w:t>
      </w:r>
      <w:r>
        <w:rPr>
          <w:rFonts w:ascii="Arial" w:hAnsi="Arial" w:cs="Arial"/>
        </w:rPr>
        <w:t xml:space="preserve">: </w:t>
      </w:r>
      <w:bookmarkEnd w:id="8"/>
      <w:r w:rsidR="00170E52">
        <w:rPr>
          <w:rFonts w:ascii="Arial" w:hAnsi="Arial" w:cs="Arial"/>
        </w:rPr>
        <w:t xml:space="preserve">General </w:t>
      </w:r>
      <w:r>
        <w:rPr>
          <w:rFonts w:ascii="Arial" w:hAnsi="Arial" w:cs="Arial"/>
        </w:rPr>
        <w:t>Terms</w:t>
      </w:r>
      <w:bookmarkEnd w:id="9"/>
      <w:bookmarkEnd w:id="11"/>
      <w:bookmarkEnd w:id="12"/>
      <w:r w:rsidR="00D96A7B">
        <w:rPr>
          <w:rFonts w:ascii="Arial" w:hAnsi="Arial" w:cs="Arial"/>
        </w:rPr>
        <w:t xml:space="preserve"> </w:t>
      </w:r>
    </w:p>
    <w:p w14:paraId="20DC4225" w14:textId="77777777" w:rsidR="00157D57" w:rsidRPr="001D1C37" w:rsidRDefault="00EC6AD6" w:rsidP="001D1C37">
      <w:pPr>
        <w:pStyle w:val="Heading2"/>
        <w:numPr>
          <w:ilvl w:val="0"/>
          <w:numId w:val="0"/>
        </w:numPr>
        <w:rPr>
          <w:rFonts w:ascii="Arial" w:hAnsi="Arial" w:cs="Arial"/>
          <w:i w:val="0"/>
          <w:iCs w:val="0"/>
          <w:sz w:val="22"/>
          <w:szCs w:val="22"/>
          <w:u w:val="none"/>
        </w:rPr>
      </w:pPr>
      <w:bookmarkStart w:id="13" w:name="_Toc500333025"/>
      <w:bookmarkStart w:id="14" w:name="_Toc139882110"/>
      <w:r>
        <w:rPr>
          <w:rFonts w:ascii="Arial" w:hAnsi="Arial" w:cs="Arial"/>
          <w:i w:val="0"/>
          <w:iCs w:val="0"/>
          <w:sz w:val="22"/>
          <w:szCs w:val="22"/>
          <w:u w:val="none"/>
        </w:rPr>
        <w:t>3.1</w:t>
      </w:r>
      <w:r w:rsidR="00B22332" w:rsidRPr="001D1C37">
        <w:rPr>
          <w:rFonts w:ascii="Arial" w:hAnsi="Arial" w:cs="Arial"/>
          <w:i w:val="0"/>
          <w:iCs w:val="0"/>
          <w:sz w:val="22"/>
          <w:szCs w:val="22"/>
          <w:u w:val="none"/>
        </w:rPr>
        <w:t>.</w:t>
      </w:r>
      <w:r w:rsidR="004F4C7B" w:rsidRPr="001D1C37">
        <w:rPr>
          <w:rFonts w:ascii="Arial" w:hAnsi="Arial" w:cs="Arial"/>
          <w:i w:val="0"/>
          <w:iCs w:val="0"/>
          <w:sz w:val="22"/>
          <w:szCs w:val="22"/>
          <w:u w:val="none"/>
        </w:rPr>
        <w:t xml:space="preserve"> </w:t>
      </w:r>
      <w:r w:rsidR="00A67CDE">
        <w:rPr>
          <w:rFonts w:ascii="Arial" w:hAnsi="Arial" w:cs="Arial"/>
          <w:i w:val="0"/>
          <w:iCs w:val="0"/>
          <w:sz w:val="22"/>
          <w:szCs w:val="22"/>
          <w:u w:val="none"/>
        </w:rPr>
        <w:t>Participation</w:t>
      </w:r>
      <w:r w:rsidR="00157D57" w:rsidRPr="001D1C37">
        <w:rPr>
          <w:rFonts w:ascii="Arial" w:hAnsi="Arial" w:cs="Arial"/>
          <w:i w:val="0"/>
          <w:iCs w:val="0"/>
          <w:sz w:val="22"/>
          <w:szCs w:val="22"/>
          <w:u w:val="none"/>
        </w:rPr>
        <w:t xml:space="preserve"> </w:t>
      </w:r>
      <w:r w:rsidR="00A67CDE">
        <w:rPr>
          <w:rFonts w:ascii="Arial" w:hAnsi="Arial" w:cs="Arial"/>
          <w:i w:val="0"/>
          <w:iCs w:val="0"/>
          <w:sz w:val="22"/>
          <w:szCs w:val="22"/>
          <w:u w:val="none"/>
        </w:rPr>
        <w:t xml:space="preserve">in the </w:t>
      </w:r>
      <w:r w:rsidR="00200B00">
        <w:rPr>
          <w:rFonts w:ascii="Arial" w:hAnsi="Arial" w:cs="Arial"/>
          <w:i w:val="0"/>
          <w:iCs w:val="0"/>
          <w:sz w:val="22"/>
          <w:szCs w:val="22"/>
          <w:u w:val="none"/>
        </w:rPr>
        <w:t xml:space="preserve">RFT </w:t>
      </w:r>
      <w:r w:rsidR="00A67CDE">
        <w:rPr>
          <w:rFonts w:ascii="Arial" w:hAnsi="Arial" w:cs="Arial"/>
          <w:i w:val="0"/>
          <w:iCs w:val="0"/>
          <w:sz w:val="22"/>
          <w:szCs w:val="22"/>
          <w:u w:val="none"/>
        </w:rPr>
        <w:t>process</w:t>
      </w:r>
      <w:bookmarkEnd w:id="13"/>
      <w:bookmarkEnd w:id="14"/>
    </w:p>
    <w:p w14:paraId="3CE24DBF" w14:textId="77777777" w:rsidR="00B92B29" w:rsidRDefault="00B92B29" w:rsidP="00336171">
      <w:pPr>
        <w:jc w:val="both"/>
        <w:rPr>
          <w:lang w:val="en-GB" w:eastAsia="fr-FR"/>
        </w:rPr>
      </w:pPr>
    </w:p>
    <w:p w14:paraId="50CD7D17" w14:textId="77777777" w:rsidR="00157D57" w:rsidRDefault="00157D57" w:rsidP="00066C35">
      <w:pPr>
        <w:jc w:val="both"/>
        <w:rPr>
          <w:lang w:val="en-GB" w:eastAsia="fr-FR"/>
        </w:rPr>
      </w:pPr>
      <w:r>
        <w:rPr>
          <w:lang w:val="en-GB" w:eastAsia="fr-FR"/>
        </w:rPr>
        <w:t xml:space="preserve">Bidders </w:t>
      </w:r>
      <w:r w:rsidR="0058079C">
        <w:rPr>
          <w:lang w:val="en-GB" w:eastAsia="fr-FR"/>
        </w:rPr>
        <w:t xml:space="preserve">shall </w:t>
      </w:r>
      <w:r>
        <w:rPr>
          <w:lang w:val="en-GB" w:eastAsia="fr-FR"/>
        </w:rPr>
        <w:t xml:space="preserve">participate in the </w:t>
      </w:r>
      <w:r w:rsidR="00200B00">
        <w:rPr>
          <w:lang w:val="en-GB" w:eastAsia="fr-FR"/>
        </w:rPr>
        <w:t xml:space="preserve">RFT </w:t>
      </w:r>
      <w:r>
        <w:rPr>
          <w:lang w:val="en-GB" w:eastAsia="fr-FR"/>
        </w:rPr>
        <w:t>process at their own risk. Such participation does not give</w:t>
      </w:r>
      <w:r w:rsidR="00B60AA1">
        <w:rPr>
          <w:lang w:val="en-GB" w:eastAsia="fr-FR"/>
        </w:rPr>
        <w:t xml:space="preserve"> the Bidders</w:t>
      </w:r>
      <w:r>
        <w:rPr>
          <w:lang w:val="en-GB" w:eastAsia="fr-FR"/>
        </w:rPr>
        <w:t xml:space="preserve"> any ground</w:t>
      </w:r>
      <w:r w:rsidR="00176A0B">
        <w:rPr>
          <w:lang w:val="en-GB" w:eastAsia="fr-FR"/>
        </w:rPr>
        <w:t>s</w:t>
      </w:r>
      <w:r>
        <w:rPr>
          <w:lang w:val="en-GB" w:eastAsia="fr-FR"/>
        </w:rPr>
        <w:t xml:space="preserve"> wha</w:t>
      </w:r>
      <w:r w:rsidR="00E25BA1">
        <w:rPr>
          <w:lang w:val="en-GB" w:eastAsia="fr-FR"/>
        </w:rPr>
        <w:t>t</w:t>
      </w:r>
      <w:r>
        <w:rPr>
          <w:lang w:val="en-GB" w:eastAsia="fr-FR"/>
        </w:rPr>
        <w:t xml:space="preserve">soever for any right for compensation from MIC1. </w:t>
      </w:r>
    </w:p>
    <w:p w14:paraId="7644B9FD" w14:textId="77777777" w:rsidR="00D6443B" w:rsidRPr="00D8312F" w:rsidRDefault="00D6443B" w:rsidP="00066C35">
      <w:pPr>
        <w:jc w:val="both"/>
        <w:rPr>
          <w:rFonts w:cs="Arial"/>
          <w:szCs w:val="22"/>
        </w:rPr>
      </w:pPr>
      <w:bookmarkStart w:id="15" w:name="_Toc500333026"/>
      <w:bookmarkStart w:id="16" w:name="_Toc500853518"/>
      <w:r w:rsidRPr="00AD2D04">
        <w:rPr>
          <w:rFonts w:cs="Arial"/>
          <w:szCs w:val="22"/>
        </w:rPr>
        <w:t xml:space="preserve">The Bidders expressly acknowledge that their participation in the </w:t>
      </w:r>
      <w:r w:rsidR="00200B00" w:rsidRPr="00AD2D04">
        <w:rPr>
          <w:rFonts w:cs="Arial"/>
          <w:szCs w:val="22"/>
        </w:rPr>
        <w:t>RF</w:t>
      </w:r>
      <w:r w:rsidR="00200B00">
        <w:rPr>
          <w:rFonts w:cs="Arial"/>
          <w:szCs w:val="22"/>
        </w:rPr>
        <w:t>T</w:t>
      </w:r>
      <w:r w:rsidR="00200B00" w:rsidRPr="00AD2D04">
        <w:rPr>
          <w:rFonts w:cs="Arial"/>
          <w:szCs w:val="22"/>
        </w:rPr>
        <w:t xml:space="preserve"> </w:t>
      </w:r>
      <w:r w:rsidRPr="00AD2D04">
        <w:rPr>
          <w:rFonts w:cs="Arial"/>
          <w:szCs w:val="22"/>
        </w:rPr>
        <w:t xml:space="preserve">process will be deemed </w:t>
      </w:r>
      <w:r>
        <w:rPr>
          <w:rFonts w:cs="Arial"/>
          <w:szCs w:val="22"/>
        </w:rPr>
        <w:t xml:space="preserve">as </w:t>
      </w:r>
      <w:r w:rsidRPr="00AD2D04">
        <w:rPr>
          <w:rFonts w:cs="Arial"/>
          <w:szCs w:val="22"/>
        </w:rPr>
        <w:t xml:space="preserve">an undertaking that: </w:t>
      </w:r>
      <w:r>
        <w:rPr>
          <w:rFonts w:cs="Arial"/>
          <w:szCs w:val="22"/>
        </w:rPr>
        <w:t>(i)</w:t>
      </w:r>
      <w:r>
        <w:rPr>
          <w:rFonts w:cs="Arial"/>
          <w:szCs w:val="22"/>
          <w:lang w:val="en-GB" w:eastAsia="fr-FR"/>
        </w:rPr>
        <w:t xml:space="preserve"> </w:t>
      </w:r>
      <w:r>
        <w:rPr>
          <w:rFonts w:cs="Arial"/>
          <w:szCs w:val="22"/>
          <w:lang w:val="en-GB"/>
        </w:rPr>
        <w:t>they have</w:t>
      </w:r>
      <w:r w:rsidRPr="00090490">
        <w:rPr>
          <w:rFonts w:cs="Arial"/>
          <w:szCs w:val="22"/>
        </w:rPr>
        <w:t xml:space="preserve"> the full capacity, right, power and authority and </w:t>
      </w:r>
      <w:r>
        <w:rPr>
          <w:rFonts w:cs="Arial"/>
          <w:szCs w:val="22"/>
        </w:rPr>
        <w:t>have</w:t>
      </w:r>
      <w:r w:rsidRPr="00090490">
        <w:rPr>
          <w:rFonts w:cs="Arial"/>
          <w:szCs w:val="22"/>
        </w:rPr>
        <w:t xml:space="preserve"> taken all necessary actions to enter into the </w:t>
      </w:r>
      <w:r w:rsidR="00200B00" w:rsidRPr="00090490">
        <w:rPr>
          <w:rFonts w:cs="Arial"/>
          <w:szCs w:val="22"/>
        </w:rPr>
        <w:t>RF</w:t>
      </w:r>
      <w:r w:rsidR="00200B00">
        <w:rPr>
          <w:rFonts w:cs="Arial"/>
          <w:szCs w:val="22"/>
        </w:rPr>
        <w:t>T</w:t>
      </w:r>
      <w:r w:rsidR="00200B00" w:rsidRPr="00090490">
        <w:rPr>
          <w:rFonts w:cs="Arial"/>
          <w:szCs w:val="22"/>
        </w:rPr>
        <w:t xml:space="preserve"> </w:t>
      </w:r>
      <w:r w:rsidRPr="00090490">
        <w:rPr>
          <w:rFonts w:cs="Arial"/>
          <w:szCs w:val="22"/>
        </w:rPr>
        <w:t>process</w:t>
      </w:r>
      <w:r>
        <w:rPr>
          <w:rFonts w:cs="Arial"/>
          <w:szCs w:val="22"/>
        </w:rPr>
        <w:t>;</w:t>
      </w:r>
      <w:r w:rsidRPr="00090490">
        <w:rPr>
          <w:rFonts w:cs="Arial"/>
          <w:szCs w:val="22"/>
        </w:rPr>
        <w:t xml:space="preserve"> and </w:t>
      </w:r>
      <w:r>
        <w:rPr>
          <w:rFonts w:cs="Arial"/>
          <w:szCs w:val="22"/>
        </w:rPr>
        <w:t>(ii)</w:t>
      </w:r>
      <w:r w:rsidRPr="00090490">
        <w:rPr>
          <w:rFonts w:cs="Arial"/>
          <w:szCs w:val="22"/>
        </w:rPr>
        <w:t xml:space="preserve"> the performance of </w:t>
      </w:r>
      <w:r>
        <w:rPr>
          <w:rFonts w:cs="Arial"/>
          <w:szCs w:val="22"/>
        </w:rPr>
        <w:t>their</w:t>
      </w:r>
      <w:r w:rsidRPr="00090490">
        <w:rPr>
          <w:rFonts w:cs="Arial"/>
          <w:szCs w:val="22"/>
        </w:rPr>
        <w:t xml:space="preserve"> obligations under the </w:t>
      </w:r>
      <w:r w:rsidR="00200B00" w:rsidRPr="00090490">
        <w:rPr>
          <w:rFonts w:cs="Arial"/>
          <w:szCs w:val="22"/>
        </w:rPr>
        <w:t>RF</w:t>
      </w:r>
      <w:r w:rsidR="00200B00">
        <w:rPr>
          <w:rFonts w:cs="Arial"/>
          <w:szCs w:val="22"/>
        </w:rPr>
        <w:t xml:space="preserve">T </w:t>
      </w:r>
      <w:r>
        <w:rPr>
          <w:rFonts w:cs="Arial"/>
          <w:szCs w:val="22"/>
        </w:rPr>
        <w:t>and</w:t>
      </w:r>
      <w:r w:rsidR="00B92B29">
        <w:rPr>
          <w:rFonts w:cs="Arial"/>
          <w:szCs w:val="22"/>
        </w:rPr>
        <w:t xml:space="preserve"> </w:t>
      </w:r>
      <w:r>
        <w:rPr>
          <w:rFonts w:cs="Arial"/>
          <w:szCs w:val="22"/>
        </w:rPr>
        <w:t xml:space="preserve">or any potential </w:t>
      </w:r>
      <w:r w:rsidR="00FD58D6">
        <w:rPr>
          <w:rFonts w:cs="Arial"/>
          <w:szCs w:val="22"/>
        </w:rPr>
        <w:t>purchase order (hereinafter “</w:t>
      </w:r>
      <w:r w:rsidR="00E17FBB" w:rsidRPr="00920577">
        <w:rPr>
          <w:rFonts w:cs="Arial"/>
          <w:b/>
          <w:bCs/>
          <w:szCs w:val="22"/>
        </w:rPr>
        <w:t>PO</w:t>
      </w:r>
      <w:r w:rsidR="00FD58D6">
        <w:rPr>
          <w:rFonts w:cs="Arial"/>
          <w:szCs w:val="22"/>
        </w:rPr>
        <w:t>”)</w:t>
      </w:r>
      <w:r w:rsidR="00B92B29">
        <w:rPr>
          <w:rFonts w:cs="Arial"/>
          <w:szCs w:val="22"/>
        </w:rPr>
        <w:t xml:space="preserve"> </w:t>
      </w:r>
      <w:r w:rsidR="00E17FBB">
        <w:rPr>
          <w:rFonts w:cs="Arial"/>
          <w:szCs w:val="22"/>
        </w:rPr>
        <w:t xml:space="preserve">/ </w:t>
      </w:r>
      <w:r>
        <w:rPr>
          <w:rFonts w:cs="Arial"/>
          <w:szCs w:val="22"/>
        </w:rPr>
        <w:t>contract</w:t>
      </w:r>
      <w:r w:rsidRPr="00090490">
        <w:rPr>
          <w:rFonts w:cs="Arial"/>
          <w:szCs w:val="22"/>
        </w:rPr>
        <w:t xml:space="preserve"> will not result in the breach of any terms or provision</w:t>
      </w:r>
      <w:r>
        <w:rPr>
          <w:rFonts w:cs="Arial"/>
          <w:szCs w:val="22"/>
        </w:rPr>
        <w:t>s</w:t>
      </w:r>
      <w:r w:rsidRPr="00090490">
        <w:rPr>
          <w:rFonts w:cs="Arial"/>
          <w:szCs w:val="22"/>
        </w:rPr>
        <w:t xml:space="preserve"> of, or constitute a default </w:t>
      </w:r>
      <w:r>
        <w:rPr>
          <w:rFonts w:cs="Arial"/>
          <w:szCs w:val="22"/>
        </w:rPr>
        <w:t>under, any judgment, decree, or</w:t>
      </w:r>
      <w:r w:rsidRPr="00090490">
        <w:rPr>
          <w:rFonts w:cs="Arial"/>
          <w:szCs w:val="22"/>
        </w:rPr>
        <w:t xml:space="preserve"> agreement or instrument to which </w:t>
      </w:r>
      <w:r>
        <w:rPr>
          <w:rFonts w:cs="Arial"/>
          <w:szCs w:val="22"/>
        </w:rPr>
        <w:t>they are</w:t>
      </w:r>
      <w:r w:rsidRPr="00090490">
        <w:rPr>
          <w:rFonts w:cs="Arial"/>
          <w:szCs w:val="22"/>
        </w:rPr>
        <w:t xml:space="preserve"> a party or by which </w:t>
      </w:r>
      <w:r>
        <w:rPr>
          <w:rFonts w:cs="Arial"/>
          <w:szCs w:val="22"/>
        </w:rPr>
        <w:t>they are</w:t>
      </w:r>
      <w:r w:rsidRPr="00090490">
        <w:rPr>
          <w:rFonts w:cs="Arial"/>
          <w:szCs w:val="22"/>
        </w:rPr>
        <w:t xml:space="preserve"> bound.</w:t>
      </w:r>
      <w:r w:rsidR="00E25BA1">
        <w:rPr>
          <w:rFonts w:cs="Arial"/>
          <w:szCs w:val="22"/>
        </w:rPr>
        <w:t xml:space="preserve"> </w:t>
      </w:r>
      <w:r w:rsidRPr="002E01BF">
        <w:rPr>
          <w:rFonts w:cs="Arial"/>
          <w:szCs w:val="22"/>
        </w:rPr>
        <w:t>Furthermore, the Bidders expressly acknowledge that their participation in the RF</w:t>
      </w:r>
      <w:r w:rsidR="00200B00">
        <w:rPr>
          <w:rFonts w:cs="Arial"/>
          <w:szCs w:val="22"/>
        </w:rPr>
        <w:t>T</w:t>
      </w:r>
      <w:r w:rsidRPr="002E01BF">
        <w:rPr>
          <w:rFonts w:cs="Arial"/>
          <w:szCs w:val="22"/>
        </w:rPr>
        <w:t xml:space="preserve"> process will be deemed as an undertaking that: (i) they are not and </w:t>
      </w:r>
      <w:r w:rsidR="007212CD">
        <w:rPr>
          <w:rFonts w:cs="Arial"/>
          <w:szCs w:val="22"/>
        </w:rPr>
        <w:t>sha</w:t>
      </w:r>
      <w:r w:rsidRPr="002E01BF">
        <w:rPr>
          <w:rFonts w:cs="Arial"/>
          <w:szCs w:val="22"/>
        </w:rPr>
        <w:t>ll not be, directly or indirectly, associated with any person or entity involved in terrorism and</w:t>
      </w:r>
      <w:r w:rsidR="00B92B29">
        <w:rPr>
          <w:rFonts w:cs="Arial"/>
          <w:szCs w:val="22"/>
        </w:rPr>
        <w:t xml:space="preserve"> </w:t>
      </w:r>
      <w:r w:rsidRPr="002E01BF">
        <w:rPr>
          <w:rFonts w:cs="Arial"/>
          <w:szCs w:val="22"/>
        </w:rPr>
        <w:t>/ or money laundering; (ii) they shall not be engaged, directly or indirectly, in any illegal, corrupt, and</w:t>
      </w:r>
      <w:r w:rsidR="005E2B31">
        <w:rPr>
          <w:rFonts w:cs="Arial"/>
          <w:szCs w:val="22"/>
        </w:rPr>
        <w:t xml:space="preserve"> </w:t>
      </w:r>
      <w:r w:rsidRPr="002E01BF">
        <w:rPr>
          <w:rFonts w:cs="Arial"/>
          <w:szCs w:val="22"/>
        </w:rPr>
        <w:t>/ or fraudulent practices; (iii) they shall adhere to the highest ethical standards in the performance of their obligations under the RF</w:t>
      </w:r>
      <w:r w:rsidR="00200B00">
        <w:rPr>
          <w:rFonts w:cs="Arial"/>
          <w:szCs w:val="22"/>
        </w:rPr>
        <w:t>T</w:t>
      </w:r>
      <w:r w:rsidRPr="002E01BF">
        <w:rPr>
          <w:rFonts w:cs="Arial"/>
          <w:szCs w:val="22"/>
        </w:rPr>
        <w:t xml:space="preserve"> and</w:t>
      </w:r>
      <w:r w:rsidR="005E2B31">
        <w:rPr>
          <w:rFonts w:cs="Arial"/>
          <w:szCs w:val="22"/>
        </w:rPr>
        <w:t xml:space="preserve"> </w:t>
      </w:r>
      <w:r w:rsidRPr="002E01BF">
        <w:rPr>
          <w:rFonts w:cs="Arial"/>
          <w:szCs w:val="22"/>
        </w:rPr>
        <w:t xml:space="preserve">/ or any potential </w:t>
      </w:r>
      <w:r w:rsidR="00E17FBB">
        <w:rPr>
          <w:rFonts w:cs="Arial"/>
          <w:szCs w:val="22"/>
        </w:rPr>
        <w:t>PO</w:t>
      </w:r>
      <w:r w:rsidR="00B92B29">
        <w:rPr>
          <w:rFonts w:cs="Arial"/>
          <w:szCs w:val="22"/>
        </w:rPr>
        <w:t xml:space="preserve"> </w:t>
      </w:r>
      <w:r w:rsidR="00E17FBB">
        <w:rPr>
          <w:rFonts w:cs="Arial"/>
          <w:szCs w:val="22"/>
        </w:rPr>
        <w:t xml:space="preserve">/ </w:t>
      </w:r>
      <w:r w:rsidRPr="002E01BF">
        <w:rPr>
          <w:rFonts w:cs="Arial"/>
          <w:szCs w:val="22"/>
        </w:rPr>
        <w:t>contract, and (iv) they shall not be engaged, directly or indirectly, in activities involving child labor, trafficking in arms, sexual exploitation or discrimination.</w:t>
      </w:r>
      <w:bookmarkEnd w:id="15"/>
      <w:bookmarkEnd w:id="16"/>
    </w:p>
    <w:p w14:paraId="45A0088F" w14:textId="77777777" w:rsidR="00DC0EA5" w:rsidRDefault="008F7FE2" w:rsidP="00066C35">
      <w:pPr>
        <w:jc w:val="both"/>
        <w:rPr>
          <w:rFonts w:cs="Arial"/>
          <w:kern w:val="3"/>
          <w:szCs w:val="22"/>
          <w:lang w:val="en-US" w:eastAsia="en-US"/>
        </w:rPr>
      </w:pPr>
      <w:r w:rsidRPr="00234B26">
        <w:rPr>
          <w:rFonts w:cs="Arial"/>
          <w:szCs w:val="22"/>
          <w:lang w:val="en-US" w:eastAsia="en-US"/>
        </w:rPr>
        <w:t>Thus, Bidders w</w:t>
      </w:r>
      <w:r w:rsidR="008A4762" w:rsidRPr="00234B26">
        <w:rPr>
          <w:rFonts w:cs="Arial"/>
          <w:kern w:val="3"/>
          <w:szCs w:val="22"/>
          <w:lang w:val="en-US" w:eastAsia="en-US"/>
        </w:rPr>
        <w:t xml:space="preserve">ill be solely liable for and will hold </w:t>
      </w:r>
      <w:r w:rsidRPr="00234B26">
        <w:rPr>
          <w:rFonts w:cs="Arial"/>
          <w:kern w:val="3"/>
          <w:szCs w:val="22"/>
          <w:lang w:val="en-US" w:eastAsia="en-US"/>
        </w:rPr>
        <w:t>MIC1</w:t>
      </w:r>
      <w:r w:rsidR="008A4762" w:rsidRPr="00234B26">
        <w:rPr>
          <w:rFonts w:cs="Arial"/>
          <w:kern w:val="3"/>
          <w:szCs w:val="22"/>
          <w:lang w:val="en-US" w:eastAsia="en-US"/>
        </w:rPr>
        <w:t xml:space="preserve"> harmless from any claim, damage, action of any nature by any third party, and any consequences thereof, relating to any </w:t>
      </w:r>
      <w:r w:rsidRPr="00234B26">
        <w:rPr>
          <w:rFonts w:cs="Arial"/>
          <w:kern w:val="3"/>
          <w:szCs w:val="22"/>
          <w:lang w:val="en-US" w:eastAsia="en-US"/>
        </w:rPr>
        <w:t>such breach or default as mentioned hereabove</w:t>
      </w:r>
      <w:r w:rsidR="008A4762" w:rsidRPr="00234B26">
        <w:rPr>
          <w:rFonts w:cs="Arial"/>
          <w:kern w:val="3"/>
          <w:szCs w:val="22"/>
          <w:lang w:val="en-US" w:eastAsia="en-US"/>
        </w:rPr>
        <w:t>.</w:t>
      </w:r>
      <w:bookmarkStart w:id="17" w:name="_Toc334459249"/>
      <w:bookmarkStart w:id="18" w:name="_Toc334460746"/>
      <w:bookmarkStart w:id="19" w:name="_Toc334461643"/>
      <w:bookmarkStart w:id="20" w:name="_Toc334461776"/>
      <w:bookmarkStart w:id="21" w:name="_Toc334462065"/>
      <w:bookmarkStart w:id="22" w:name="_Toc334462306"/>
      <w:bookmarkStart w:id="23" w:name="_Toc334462497"/>
      <w:bookmarkStart w:id="24" w:name="_Toc334462601"/>
      <w:bookmarkStart w:id="25" w:name="_Toc334462940"/>
      <w:bookmarkStart w:id="26" w:name="_Toc334463094"/>
      <w:bookmarkStart w:id="27" w:name="_Toc334463244"/>
      <w:bookmarkStart w:id="28" w:name="_Toc334465982"/>
      <w:bookmarkStart w:id="29" w:name="_Toc334466940"/>
      <w:bookmarkStart w:id="30" w:name="_Toc335039341"/>
      <w:bookmarkStart w:id="31" w:name="_Toc335133505"/>
      <w:bookmarkStart w:id="32" w:name="_Toc337224124"/>
      <w:bookmarkStart w:id="33" w:name="_Toc352153578"/>
      <w:bookmarkStart w:id="34" w:name="_Toc352223314"/>
      <w:bookmarkStart w:id="35" w:name="_Toc352317176"/>
      <w:bookmarkStart w:id="36" w:name="_Toc68857514"/>
      <w:bookmarkStart w:id="37" w:name="_Toc485374135"/>
      <w:bookmarkStart w:id="38" w:name="_Toc334459251"/>
      <w:bookmarkStart w:id="39" w:name="_Toc334460748"/>
      <w:bookmarkStart w:id="40" w:name="_Toc334461645"/>
      <w:bookmarkStart w:id="41" w:name="_Toc334461778"/>
      <w:bookmarkStart w:id="42" w:name="_Toc334462067"/>
      <w:bookmarkStart w:id="43" w:name="_Toc334462308"/>
      <w:bookmarkStart w:id="44" w:name="_Toc334462499"/>
      <w:bookmarkStart w:id="45" w:name="_Toc334462603"/>
      <w:bookmarkStart w:id="46" w:name="_Toc334462942"/>
      <w:bookmarkStart w:id="47" w:name="_Toc334463096"/>
      <w:bookmarkStart w:id="48" w:name="_Toc334463246"/>
      <w:bookmarkStart w:id="49" w:name="_Toc334465984"/>
      <w:bookmarkStart w:id="50" w:name="_Toc334466942"/>
      <w:bookmarkStart w:id="51" w:name="_Toc335039343"/>
      <w:bookmarkStart w:id="52" w:name="_Toc335133507"/>
    </w:p>
    <w:p w14:paraId="27753449" w14:textId="77777777" w:rsidR="00DC0EA5" w:rsidRPr="006D7F6F" w:rsidRDefault="00EC6AD6" w:rsidP="006D7F6F">
      <w:pPr>
        <w:pStyle w:val="Heading2"/>
        <w:numPr>
          <w:ilvl w:val="0"/>
          <w:numId w:val="0"/>
        </w:numPr>
        <w:rPr>
          <w:rFonts w:ascii="Arial" w:hAnsi="Arial" w:cs="Arial"/>
          <w:i w:val="0"/>
          <w:iCs w:val="0"/>
          <w:sz w:val="22"/>
          <w:szCs w:val="22"/>
          <w:u w:val="none"/>
        </w:rPr>
      </w:pPr>
      <w:bookmarkStart w:id="53" w:name="_Toc139882111"/>
      <w:r w:rsidRPr="006D7F6F">
        <w:rPr>
          <w:rFonts w:ascii="Arial" w:hAnsi="Arial" w:cs="Arial"/>
          <w:i w:val="0"/>
          <w:iCs w:val="0"/>
          <w:sz w:val="22"/>
          <w:szCs w:val="22"/>
          <w:u w:val="none"/>
        </w:rPr>
        <w:lastRenderedPageBreak/>
        <w:t>3.2</w:t>
      </w:r>
      <w:r w:rsidR="004F4C7B" w:rsidRPr="006D7F6F">
        <w:rPr>
          <w:rFonts w:ascii="Arial" w:hAnsi="Arial" w:cs="Arial"/>
          <w:i w:val="0"/>
          <w:iCs w:val="0"/>
          <w:sz w:val="22"/>
          <w:szCs w:val="22"/>
          <w:u w:val="none"/>
        </w:rPr>
        <w:t>.</w:t>
      </w:r>
      <w:r w:rsidR="00EF38C2" w:rsidRPr="006D7F6F">
        <w:rPr>
          <w:rFonts w:ascii="Arial" w:hAnsi="Arial" w:cs="Arial"/>
          <w:i w:val="0"/>
          <w:iCs w:val="0"/>
          <w:sz w:val="22"/>
          <w:szCs w:val="22"/>
          <w:u w:val="none"/>
        </w:rPr>
        <w:t xml:space="preserve"> Joint </w:t>
      </w:r>
      <w:r w:rsidR="0069786A">
        <w:rPr>
          <w:rFonts w:ascii="Arial" w:hAnsi="Arial" w:cs="Arial"/>
          <w:i w:val="0"/>
          <w:iCs w:val="0"/>
          <w:sz w:val="22"/>
          <w:szCs w:val="22"/>
          <w:u w:val="none"/>
        </w:rPr>
        <w:t>Offer</w:t>
      </w:r>
      <w:bookmarkEnd w:id="53"/>
      <w:r w:rsidR="0069786A" w:rsidRPr="006D7F6F">
        <w:rPr>
          <w:rFonts w:ascii="Arial" w:hAnsi="Arial" w:cs="Arial"/>
          <w:i w:val="0"/>
          <w:iCs w:val="0"/>
          <w:sz w:val="22"/>
          <w:szCs w:val="22"/>
          <w:u w:val="none"/>
        </w:rPr>
        <w:t xml:space="preserve"> </w:t>
      </w:r>
    </w:p>
    <w:p w14:paraId="5663A24B" w14:textId="77777777" w:rsidR="00F93332" w:rsidRDefault="00F93332" w:rsidP="00D8312F">
      <w:pPr>
        <w:jc w:val="both"/>
        <w:rPr>
          <w:rFonts w:cs="Arial"/>
          <w:b/>
          <w:bCs/>
          <w:szCs w:val="22"/>
          <w:lang w:val="en-US"/>
        </w:rPr>
      </w:pPr>
    </w:p>
    <w:p w14:paraId="475605EA" w14:textId="77777777" w:rsidR="0094607A" w:rsidRPr="00DC0EA5" w:rsidRDefault="0094607A" w:rsidP="00446784">
      <w:pPr>
        <w:spacing w:after="120"/>
        <w:jc w:val="both"/>
        <w:rPr>
          <w:rFonts w:cs="Arial"/>
          <w:kern w:val="3"/>
          <w:szCs w:val="22"/>
          <w:lang w:val="en-US" w:eastAsia="en-US"/>
        </w:rPr>
      </w:pPr>
      <w:r w:rsidRPr="00DC0EA5">
        <w:rPr>
          <w:rFonts w:cs="Arial"/>
          <w:szCs w:val="22"/>
          <w:lang w:val="en-US"/>
        </w:rPr>
        <w:t xml:space="preserve">Two or more </w:t>
      </w:r>
      <w:r w:rsidR="000042F4" w:rsidRPr="00DC0EA5">
        <w:rPr>
          <w:rFonts w:cs="Arial"/>
          <w:szCs w:val="22"/>
          <w:lang w:val="en-US"/>
        </w:rPr>
        <w:t>Bidders</w:t>
      </w:r>
      <w:r w:rsidRPr="00DC0EA5">
        <w:rPr>
          <w:rFonts w:cs="Arial"/>
          <w:szCs w:val="22"/>
          <w:lang w:val="en-US"/>
        </w:rPr>
        <w:t xml:space="preserve"> may form a</w:t>
      </w:r>
      <w:r w:rsidR="000042F4" w:rsidRPr="00DC0EA5">
        <w:rPr>
          <w:rFonts w:cs="Arial"/>
          <w:szCs w:val="22"/>
          <w:lang w:val="en-US"/>
        </w:rPr>
        <w:t xml:space="preserve"> consortium and submit a joint </w:t>
      </w:r>
      <w:r w:rsidR="006B4DEA">
        <w:rPr>
          <w:rFonts w:cs="Arial"/>
          <w:szCs w:val="22"/>
          <w:lang w:val="en-US"/>
        </w:rPr>
        <w:t>o</w:t>
      </w:r>
      <w:r w:rsidR="00EF2312">
        <w:rPr>
          <w:rFonts w:cs="Arial"/>
          <w:szCs w:val="22"/>
          <w:lang w:val="en-US"/>
        </w:rPr>
        <w:t>ffer</w:t>
      </w:r>
      <w:r w:rsidR="00EF2312" w:rsidRPr="00DC0EA5">
        <w:rPr>
          <w:rFonts w:cs="Arial"/>
          <w:szCs w:val="22"/>
          <w:lang w:val="en-US"/>
        </w:rPr>
        <w:t xml:space="preserve"> </w:t>
      </w:r>
      <w:r w:rsidR="000042F4" w:rsidRPr="00DC0EA5">
        <w:rPr>
          <w:rFonts w:cs="Arial"/>
          <w:szCs w:val="22"/>
          <w:lang w:val="en-US"/>
        </w:rPr>
        <w:t>under the terms and conditions defined herein</w:t>
      </w:r>
      <w:r w:rsidRPr="00DC0EA5">
        <w:rPr>
          <w:rFonts w:cs="Arial"/>
          <w:szCs w:val="22"/>
          <w:lang w:val="en-US"/>
        </w:rPr>
        <w:t xml:space="preserve">. </w:t>
      </w:r>
      <w:r w:rsidR="000042F4" w:rsidRPr="00DC0EA5">
        <w:rPr>
          <w:rFonts w:cs="Arial"/>
          <w:szCs w:val="22"/>
          <w:lang w:val="en-US"/>
        </w:rPr>
        <w:t xml:space="preserve">The </w:t>
      </w:r>
      <w:r w:rsidR="006B4DEA">
        <w:rPr>
          <w:rFonts w:cs="Arial"/>
          <w:szCs w:val="22"/>
          <w:lang w:val="en-US"/>
        </w:rPr>
        <w:t>o</w:t>
      </w:r>
      <w:r w:rsidR="00694A5F">
        <w:rPr>
          <w:rFonts w:cs="Arial"/>
          <w:szCs w:val="22"/>
          <w:lang w:val="en-US"/>
        </w:rPr>
        <w:t xml:space="preserve">ffer </w:t>
      </w:r>
      <w:r w:rsidRPr="00DC0EA5">
        <w:rPr>
          <w:rFonts w:cs="Arial"/>
          <w:szCs w:val="22"/>
          <w:lang w:val="en-US"/>
        </w:rPr>
        <w:t xml:space="preserve">must be submitted under the name of one member of the consortium which shall be responsible for undertaking all negotiations and discussions with MIC1 and performing the services under the </w:t>
      </w:r>
      <w:r w:rsidR="00EF2312" w:rsidRPr="00DC0EA5">
        <w:rPr>
          <w:rFonts w:cs="Arial"/>
          <w:szCs w:val="22"/>
          <w:lang w:val="en-US"/>
        </w:rPr>
        <w:t>RF</w:t>
      </w:r>
      <w:r w:rsidR="00EF2312">
        <w:rPr>
          <w:rFonts w:cs="Arial"/>
          <w:szCs w:val="22"/>
          <w:lang w:val="en-US"/>
        </w:rPr>
        <w:t>T</w:t>
      </w:r>
      <w:r w:rsidRPr="00DC0EA5">
        <w:rPr>
          <w:rFonts w:cs="Arial"/>
          <w:szCs w:val="22"/>
          <w:lang w:val="en-US"/>
        </w:rPr>
        <w:t xml:space="preserve">. </w:t>
      </w:r>
    </w:p>
    <w:p w14:paraId="4A2DC6B6" w14:textId="77777777" w:rsidR="00AE6D57" w:rsidRPr="006D7F6F" w:rsidRDefault="00316B6E" w:rsidP="001D1C37">
      <w:pPr>
        <w:pStyle w:val="Heading2"/>
        <w:numPr>
          <w:ilvl w:val="0"/>
          <w:numId w:val="0"/>
        </w:numPr>
        <w:rPr>
          <w:rFonts w:ascii="Arial" w:hAnsi="Arial" w:cs="Arial"/>
          <w:i w:val="0"/>
          <w:iCs w:val="0"/>
          <w:sz w:val="22"/>
          <w:szCs w:val="22"/>
          <w:u w:val="none"/>
        </w:rPr>
      </w:pPr>
      <w:bookmarkStart w:id="54" w:name="_Toc500333027"/>
      <w:bookmarkStart w:id="55" w:name="_Toc139882112"/>
      <w:r w:rsidRPr="006D7F6F">
        <w:rPr>
          <w:rFonts w:ascii="Arial" w:hAnsi="Arial" w:cs="Arial"/>
          <w:i w:val="0"/>
          <w:iCs w:val="0"/>
          <w:sz w:val="22"/>
          <w:szCs w:val="22"/>
          <w:u w:val="none"/>
        </w:rPr>
        <w:t xml:space="preserve">3.3. </w:t>
      </w:r>
      <w:r w:rsidR="00AE6D57" w:rsidRPr="006D7F6F">
        <w:rPr>
          <w:rFonts w:ascii="Arial" w:hAnsi="Arial" w:cs="Arial"/>
          <w:i w:val="0"/>
          <w:iCs w:val="0"/>
          <w:sz w:val="22"/>
          <w:szCs w:val="22"/>
          <w:u w:val="none"/>
        </w:rPr>
        <w:t xml:space="preserve">Cost of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54"/>
      <w:r w:rsidR="00780E1C">
        <w:rPr>
          <w:rFonts w:ascii="Arial" w:hAnsi="Arial" w:cs="Arial"/>
          <w:i w:val="0"/>
          <w:iCs w:val="0"/>
          <w:sz w:val="22"/>
          <w:szCs w:val="22"/>
          <w:u w:val="none"/>
        </w:rPr>
        <w:t>Tender</w:t>
      </w:r>
      <w:bookmarkEnd w:id="55"/>
      <w:r w:rsidR="00780E1C" w:rsidRPr="006D7F6F">
        <w:rPr>
          <w:rFonts w:ascii="Arial" w:hAnsi="Arial" w:cs="Arial"/>
          <w:i w:val="0"/>
          <w:iCs w:val="0"/>
          <w:sz w:val="22"/>
          <w:szCs w:val="22"/>
          <w:u w:val="none"/>
        </w:rPr>
        <w:t xml:space="preserve"> </w:t>
      </w:r>
    </w:p>
    <w:p w14:paraId="592D12C0" w14:textId="77777777" w:rsidR="00B92B29" w:rsidRDefault="00B92B29" w:rsidP="005032FF">
      <w:pPr>
        <w:jc w:val="both"/>
        <w:rPr>
          <w:lang w:val="en-US" w:eastAsia="fr-FR"/>
        </w:rPr>
      </w:pPr>
    </w:p>
    <w:p w14:paraId="31353966" w14:textId="77777777" w:rsidR="008F2DE6" w:rsidRPr="008F2DE6" w:rsidRDefault="00157D57" w:rsidP="005032FF">
      <w:pPr>
        <w:jc w:val="both"/>
        <w:rPr>
          <w:lang w:val="en-US" w:eastAsia="fr-FR"/>
        </w:rPr>
      </w:pPr>
      <w:r>
        <w:rPr>
          <w:lang w:val="en-US" w:eastAsia="fr-FR"/>
        </w:rPr>
        <w:t xml:space="preserve">Bidders </w:t>
      </w:r>
      <w:r w:rsidR="00B60AA1">
        <w:rPr>
          <w:lang w:val="en-US" w:eastAsia="fr-FR"/>
        </w:rPr>
        <w:t xml:space="preserve">shall bear any and all costs, </w:t>
      </w:r>
      <w:r w:rsidR="008F2DE6">
        <w:rPr>
          <w:lang w:val="en-US" w:eastAsia="fr-FR"/>
        </w:rPr>
        <w:t xml:space="preserve">expenses </w:t>
      </w:r>
      <w:r w:rsidR="00B60AA1">
        <w:rPr>
          <w:lang w:val="en-US" w:eastAsia="fr-FR"/>
        </w:rPr>
        <w:t xml:space="preserve">or investments </w:t>
      </w:r>
      <w:r w:rsidR="008F2DE6">
        <w:rPr>
          <w:lang w:val="en-US" w:eastAsia="fr-FR"/>
        </w:rPr>
        <w:t xml:space="preserve">in connection with </w:t>
      </w:r>
      <w:r w:rsidR="00B60AA1" w:rsidRPr="00E80A31">
        <w:rPr>
          <w:lang w:val="en-US"/>
        </w:rPr>
        <w:t>the preparation and</w:t>
      </w:r>
      <w:r w:rsidR="005E2B31">
        <w:rPr>
          <w:lang w:val="en-US"/>
        </w:rPr>
        <w:t xml:space="preserve"> </w:t>
      </w:r>
      <w:r w:rsidR="00B60AA1" w:rsidRPr="00E80A31">
        <w:rPr>
          <w:lang w:val="en-US"/>
        </w:rPr>
        <w:t xml:space="preserve">/ or submission of their </w:t>
      </w:r>
      <w:r w:rsidR="006B4DEA">
        <w:rPr>
          <w:lang w:val="en-US"/>
        </w:rPr>
        <w:t>o</w:t>
      </w:r>
      <w:r w:rsidR="00780E1C">
        <w:rPr>
          <w:lang w:val="en-US"/>
        </w:rPr>
        <w:t>ffer</w:t>
      </w:r>
      <w:r w:rsidR="00780E1C" w:rsidRPr="00E80A31">
        <w:rPr>
          <w:lang w:val="en-US"/>
        </w:rPr>
        <w:t xml:space="preserve"> </w:t>
      </w:r>
      <w:r w:rsidR="00B60AA1" w:rsidRPr="00E80A31">
        <w:rPr>
          <w:lang w:val="en-US"/>
        </w:rPr>
        <w:t>and</w:t>
      </w:r>
      <w:r w:rsidR="00F93332">
        <w:rPr>
          <w:lang w:val="en-US"/>
        </w:rPr>
        <w:t xml:space="preserve"> </w:t>
      </w:r>
      <w:r w:rsidR="00B60AA1" w:rsidRPr="00E80A31">
        <w:rPr>
          <w:lang w:val="en-US"/>
        </w:rPr>
        <w:t>/ or any presentation and</w:t>
      </w:r>
      <w:r w:rsidR="00B92B29">
        <w:rPr>
          <w:lang w:val="en-US"/>
        </w:rPr>
        <w:t xml:space="preserve"> </w:t>
      </w:r>
      <w:r w:rsidR="00B60AA1" w:rsidRPr="00E80A31">
        <w:rPr>
          <w:lang w:val="en-US"/>
        </w:rPr>
        <w:t xml:space="preserve">/ </w:t>
      </w:r>
      <w:r w:rsidR="008960AD" w:rsidRPr="00E80A31">
        <w:rPr>
          <w:lang w:val="en-US"/>
        </w:rPr>
        <w:t>or any other cost or expense</w:t>
      </w:r>
      <w:r w:rsidR="00B60AA1" w:rsidRPr="00E80A31">
        <w:rPr>
          <w:lang w:val="en-US"/>
        </w:rPr>
        <w:t xml:space="preserve"> incurred by the Bidders as </w:t>
      </w:r>
      <w:r w:rsidR="00864CE6" w:rsidRPr="00E80A31">
        <w:rPr>
          <w:lang w:val="en-US"/>
        </w:rPr>
        <w:t xml:space="preserve">a </w:t>
      </w:r>
      <w:r w:rsidR="00B60AA1" w:rsidRPr="00E80A31">
        <w:rPr>
          <w:lang w:val="en-US"/>
        </w:rPr>
        <w:t xml:space="preserve">result of the </w:t>
      </w:r>
      <w:r w:rsidR="00780E1C" w:rsidRPr="00E80A31">
        <w:rPr>
          <w:lang w:val="en-US"/>
        </w:rPr>
        <w:t>RF</w:t>
      </w:r>
      <w:r w:rsidR="00780E1C">
        <w:rPr>
          <w:lang w:val="en-US"/>
        </w:rPr>
        <w:t>T</w:t>
      </w:r>
      <w:r w:rsidR="00B60AA1" w:rsidRPr="00E80A31">
        <w:rPr>
          <w:lang w:val="en-US"/>
        </w:rPr>
        <w:t>.</w:t>
      </w:r>
      <w:r w:rsidR="00B60AA1">
        <w:rPr>
          <w:lang w:val="en-US" w:eastAsia="fr-FR"/>
        </w:rPr>
        <w:t xml:space="preserve"> </w:t>
      </w:r>
    </w:p>
    <w:p w14:paraId="61E7DC3D" w14:textId="77777777" w:rsidR="00E63491" w:rsidRDefault="00A3306A" w:rsidP="001D1C37">
      <w:pPr>
        <w:pStyle w:val="BodyText"/>
        <w:ind w:left="0"/>
        <w:rPr>
          <w:color w:val="000000"/>
        </w:rPr>
      </w:pPr>
      <w:r>
        <w:t>MIC1</w:t>
      </w:r>
      <w:r w:rsidR="00AE6D57">
        <w:t xml:space="preserve"> shall not be</w:t>
      </w:r>
      <w:r w:rsidR="001260AE">
        <w:t>, in any case,</w:t>
      </w:r>
      <w:r w:rsidR="00E431DD">
        <w:t xml:space="preserve"> directly or indirectly</w:t>
      </w:r>
      <w:r w:rsidR="001260AE">
        <w:t>,</w:t>
      </w:r>
      <w:r w:rsidR="00AE6D57">
        <w:t xml:space="preserve"> responsible</w:t>
      </w:r>
      <w:r w:rsidR="008960AD">
        <w:t xml:space="preserve"> or liable</w:t>
      </w:r>
      <w:r w:rsidR="00AE6D57">
        <w:t xml:space="preserve"> for any cost</w:t>
      </w:r>
      <w:r w:rsidR="00B60AA1">
        <w:t xml:space="preserve">, </w:t>
      </w:r>
      <w:r w:rsidR="00AE6D57">
        <w:t>expense or investment associated with the preparation</w:t>
      </w:r>
      <w:r w:rsidR="00B60AA1">
        <w:t xml:space="preserve"> and</w:t>
      </w:r>
      <w:r w:rsidR="00B92B29">
        <w:t xml:space="preserve"> </w:t>
      </w:r>
      <w:r w:rsidR="00B60AA1">
        <w:t xml:space="preserve">/ or submission of </w:t>
      </w:r>
      <w:r w:rsidR="00485CB0">
        <w:t>the</w:t>
      </w:r>
      <w:r w:rsidR="00B60AA1">
        <w:t xml:space="preserve"> </w:t>
      </w:r>
      <w:r w:rsidR="0068318F">
        <w:t>o</w:t>
      </w:r>
      <w:r w:rsidR="00780E1C">
        <w:t xml:space="preserve">ffers </w:t>
      </w:r>
      <w:r w:rsidR="00B60AA1">
        <w:t>and</w:t>
      </w:r>
      <w:r w:rsidR="00B92B29">
        <w:t xml:space="preserve"> </w:t>
      </w:r>
      <w:r w:rsidR="00B60AA1">
        <w:t xml:space="preserve">/ </w:t>
      </w:r>
      <w:r w:rsidR="00AE6D57">
        <w:t xml:space="preserve">or any presentation </w:t>
      </w:r>
      <w:r w:rsidR="00B60AA1">
        <w:t>and</w:t>
      </w:r>
      <w:r w:rsidR="00B92B29">
        <w:t xml:space="preserve"> </w:t>
      </w:r>
      <w:r w:rsidR="00B60AA1">
        <w:t xml:space="preserve">/ </w:t>
      </w:r>
      <w:r w:rsidR="00AE6D57">
        <w:t>or any other cost</w:t>
      </w:r>
      <w:r w:rsidR="00602A9B">
        <w:t xml:space="preserve"> or expense</w:t>
      </w:r>
      <w:r w:rsidR="00AE6D57">
        <w:t xml:space="preserve"> incurred by the </w:t>
      </w:r>
      <w:r w:rsidR="00703F57">
        <w:t>Bidder</w:t>
      </w:r>
      <w:r w:rsidR="00157D57">
        <w:t xml:space="preserve">s </w:t>
      </w:r>
      <w:r w:rsidR="00AE6D57">
        <w:t xml:space="preserve">as </w:t>
      </w:r>
      <w:r w:rsidR="00864CE6">
        <w:t xml:space="preserve">a </w:t>
      </w:r>
      <w:r w:rsidR="00AE6D57">
        <w:t xml:space="preserve">result of </w:t>
      </w:r>
      <w:r w:rsidR="00157D57">
        <w:t xml:space="preserve">the </w:t>
      </w:r>
      <w:r w:rsidR="00780E1C">
        <w:t>RFT</w:t>
      </w:r>
      <w:r w:rsidR="00AE6D57">
        <w:t xml:space="preserve">. </w:t>
      </w:r>
    </w:p>
    <w:p w14:paraId="16F8F65D" w14:textId="77777777" w:rsidR="00AE6D57" w:rsidRPr="006D7F6F" w:rsidRDefault="00EC6AD6" w:rsidP="00EC6AD6">
      <w:pPr>
        <w:pStyle w:val="Heading2"/>
        <w:numPr>
          <w:ilvl w:val="0"/>
          <w:numId w:val="0"/>
        </w:numPr>
        <w:rPr>
          <w:rFonts w:ascii="Arial" w:hAnsi="Arial" w:cs="Arial"/>
          <w:i w:val="0"/>
          <w:iCs w:val="0"/>
          <w:sz w:val="22"/>
          <w:szCs w:val="22"/>
          <w:u w:val="none"/>
        </w:rPr>
      </w:pPr>
      <w:bookmarkStart w:id="56" w:name="_Toc334459252"/>
      <w:bookmarkStart w:id="57" w:name="_Toc334460749"/>
      <w:bookmarkStart w:id="58" w:name="_Toc334461646"/>
      <w:bookmarkStart w:id="59" w:name="_Toc334461779"/>
      <w:bookmarkStart w:id="60" w:name="_Toc334462068"/>
      <w:bookmarkStart w:id="61" w:name="_Toc334462309"/>
      <w:bookmarkStart w:id="62" w:name="_Toc334462500"/>
      <w:bookmarkStart w:id="63" w:name="_Toc334462604"/>
      <w:bookmarkStart w:id="64" w:name="_Toc334462943"/>
      <w:bookmarkStart w:id="65" w:name="_Toc334463097"/>
      <w:bookmarkStart w:id="66" w:name="_Toc334463247"/>
      <w:bookmarkStart w:id="67" w:name="_Toc334465985"/>
      <w:bookmarkStart w:id="68" w:name="_Toc334466943"/>
      <w:bookmarkStart w:id="69" w:name="_Toc335039344"/>
      <w:bookmarkStart w:id="70" w:name="_Toc335133508"/>
      <w:bookmarkStart w:id="71" w:name="_Toc337224126"/>
      <w:bookmarkStart w:id="72" w:name="_Toc352153580"/>
      <w:bookmarkStart w:id="73" w:name="_Toc352223316"/>
      <w:bookmarkStart w:id="74" w:name="_Toc352317177"/>
      <w:bookmarkStart w:id="75" w:name="_Toc68857515"/>
      <w:bookmarkStart w:id="76" w:name="_Toc485374136"/>
      <w:bookmarkStart w:id="77" w:name="_Toc500333028"/>
      <w:bookmarkStart w:id="78" w:name="_Toc13988211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6D7F6F">
        <w:rPr>
          <w:rFonts w:ascii="Arial" w:hAnsi="Arial" w:cs="Arial"/>
          <w:i w:val="0"/>
          <w:iCs w:val="0"/>
          <w:sz w:val="22"/>
          <w:szCs w:val="22"/>
          <w:u w:val="none"/>
        </w:rPr>
        <w:t>3.</w:t>
      </w:r>
      <w:r w:rsidR="00316B6E" w:rsidRPr="006D7F6F">
        <w:rPr>
          <w:rFonts w:ascii="Arial" w:hAnsi="Arial" w:cs="Arial"/>
          <w:i w:val="0"/>
          <w:iCs w:val="0"/>
          <w:sz w:val="22"/>
          <w:szCs w:val="22"/>
          <w:u w:val="none"/>
        </w:rPr>
        <w:t>4</w:t>
      </w:r>
      <w:r w:rsidRPr="006D7F6F">
        <w:rPr>
          <w:rFonts w:ascii="Arial" w:hAnsi="Arial" w:cs="Arial"/>
          <w:i w:val="0"/>
          <w:iCs w:val="0"/>
          <w:sz w:val="22"/>
          <w:szCs w:val="22"/>
          <w:u w:val="none"/>
        </w:rPr>
        <w:t xml:space="preserve">. </w:t>
      </w:r>
      <w:r w:rsidR="0068318F">
        <w:rPr>
          <w:rFonts w:ascii="Arial" w:hAnsi="Arial" w:cs="Arial"/>
          <w:i w:val="0"/>
          <w:iCs w:val="0"/>
          <w:sz w:val="22"/>
          <w:szCs w:val="22"/>
          <w:u w:val="none"/>
        </w:rPr>
        <w:t>Offer</w:t>
      </w:r>
      <w:r w:rsidR="00780E1C" w:rsidRPr="006D7F6F">
        <w:rPr>
          <w:rFonts w:ascii="Arial" w:hAnsi="Arial" w:cs="Arial"/>
          <w:i w:val="0"/>
          <w:iCs w:val="0"/>
          <w:sz w:val="22"/>
          <w:szCs w:val="22"/>
          <w:u w:val="none"/>
        </w:rPr>
        <w:t xml:space="preserve"> </w:t>
      </w:r>
      <w:r w:rsidR="00AE6D57" w:rsidRPr="006D7F6F">
        <w:rPr>
          <w:rFonts w:ascii="Arial" w:hAnsi="Arial" w:cs="Arial"/>
          <w:i w:val="0"/>
          <w:iCs w:val="0"/>
          <w:sz w:val="22"/>
          <w:szCs w:val="22"/>
          <w:u w:val="none"/>
        </w:rPr>
        <w:t>Ownership</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00AE6D57" w:rsidRPr="006D7F6F">
        <w:rPr>
          <w:rFonts w:ascii="Arial" w:hAnsi="Arial" w:cs="Arial"/>
          <w:i w:val="0"/>
          <w:iCs w:val="0"/>
          <w:sz w:val="22"/>
          <w:szCs w:val="22"/>
          <w:u w:val="none"/>
        </w:rPr>
        <w:t xml:space="preserve"> </w:t>
      </w:r>
    </w:p>
    <w:p w14:paraId="68101E55" w14:textId="77777777" w:rsidR="00B92B29" w:rsidRDefault="00B92B29" w:rsidP="001D1C37">
      <w:pPr>
        <w:pStyle w:val="BodyText"/>
        <w:ind w:left="0"/>
      </w:pPr>
    </w:p>
    <w:p w14:paraId="4D6886D5" w14:textId="77777777" w:rsidR="00B60AA1" w:rsidRDefault="00F10F61" w:rsidP="001D1C37">
      <w:pPr>
        <w:pStyle w:val="BodyText"/>
        <w:ind w:left="0"/>
      </w:pPr>
      <w:r>
        <w:t>Notwithstanding</w:t>
      </w:r>
      <w:r w:rsidR="00AE6D57">
        <w:t xml:space="preserve"> the ultimate outcome, all </w:t>
      </w:r>
      <w:r>
        <w:t xml:space="preserve">the </w:t>
      </w:r>
      <w:r w:rsidR="0068318F">
        <w:t>o</w:t>
      </w:r>
      <w:r w:rsidR="00780E1C">
        <w:t xml:space="preserve">ffers </w:t>
      </w:r>
      <w:r w:rsidR="00AE6D57">
        <w:t xml:space="preserve">submitted </w:t>
      </w:r>
      <w:r>
        <w:t xml:space="preserve">by the </w:t>
      </w:r>
      <w:r w:rsidR="00703F57">
        <w:t>Bidder</w:t>
      </w:r>
      <w:r w:rsidR="00157D57">
        <w:t>s</w:t>
      </w:r>
      <w:r w:rsidR="00E41CF9">
        <w:t xml:space="preserve"> </w:t>
      </w:r>
      <w:r>
        <w:t xml:space="preserve">shall </w:t>
      </w:r>
      <w:r w:rsidR="00AE6D57">
        <w:t>become the</w:t>
      </w:r>
      <w:r w:rsidR="00B60AA1">
        <w:t xml:space="preserve"> sole</w:t>
      </w:r>
      <w:r w:rsidR="00AE6D57">
        <w:t xml:space="preserve"> property of </w:t>
      </w:r>
      <w:r w:rsidR="00A3306A">
        <w:t>MIC1</w:t>
      </w:r>
      <w:r w:rsidR="001C18C7">
        <w:t>.</w:t>
      </w:r>
    </w:p>
    <w:p w14:paraId="3E097F0F" w14:textId="77777777" w:rsidR="00AE6D57" w:rsidRPr="00DE50E7" w:rsidRDefault="00EC6AD6" w:rsidP="00EC6AD6">
      <w:pPr>
        <w:pStyle w:val="Heading2"/>
        <w:numPr>
          <w:ilvl w:val="0"/>
          <w:numId w:val="0"/>
        </w:numPr>
        <w:rPr>
          <w:rFonts w:ascii="Arial" w:hAnsi="Arial" w:cs="Arial"/>
          <w:i w:val="0"/>
          <w:iCs w:val="0"/>
          <w:sz w:val="22"/>
          <w:szCs w:val="22"/>
          <w:u w:val="none"/>
          <w:lang w:val="en-US"/>
        </w:rPr>
      </w:pPr>
      <w:bookmarkStart w:id="79" w:name="_Toc334459254"/>
      <w:bookmarkStart w:id="80" w:name="_Toc334460751"/>
      <w:bookmarkStart w:id="81" w:name="_Toc334461648"/>
      <w:bookmarkStart w:id="82" w:name="_Toc334461781"/>
      <w:bookmarkStart w:id="83" w:name="_Toc334462070"/>
      <w:bookmarkStart w:id="84" w:name="_Toc334462311"/>
      <w:bookmarkStart w:id="85" w:name="_Toc334462502"/>
      <w:bookmarkStart w:id="86" w:name="_Toc334462606"/>
      <w:bookmarkStart w:id="87" w:name="_Toc334462945"/>
      <w:bookmarkStart w:id="88" w:name="_Toc334463099"/>
      <w:bookmarkStart w:id="89" w:name="_Toc334463249"/>
      <w:bookmarkStart w:id="90" w:name="_Toc334465987"/>
      <w:bookmarkStart w:id="91" w:name="_Toc335039346"/>
      <w:bookmarkStart w:id="92" w:name="_Toc335133510"/>
      <w:bookmarkStart w:id="93" w:name="_Toc337224127"/>
      <w:bookmarkStart w:id="94" w:name="_Toc352153581"/>
      <w:bookmarkStart w:id="95" w:name="_Toc352223317"/>
      <w:bookmarkStart w:id="96" w:name="_Toc352317178"/>
      <w:bookmarkStart w:id="97" w:name="_Toc68857516"/>
      <w:bookmarkStart w:id="98" w:name="_Toc485374137"/>
      <w:bookmarkStart w:id="99" w:name="_Toc500333029"/>
      <w:bookmarkStart w:id="100" w:name="_Toc139882114"/>
      <w:r>
        <w:rPr>
          <w:rFonts w:ascii="Arial" w:hAnsi="Arial" w:cs="Arial"/>
          <w:i w:val="0"/>
          <w:iCs w:val="0"/>
          <w:sz w:val="22"/>
          <w:szCs w:val="22"/>
          <w:u w:val="none"/>
          <w:lang w:val="en-US"/>
        </w:rPr>
        <w:t>3.</w:t>
      </w:r>
      <w:r w:rsidR="00316B6E">
        <w:rPr>
          <w:rFonts w:ascii="Arial" w:hAnsi="Arial" w:cs="Arial"/>
          <w:i w:val="0"/>
          <w:iCs w:val="0"/>
          <w:sz w:val="22"/>
          <w:szCs w:val="22"/>
          <w:u w:val="none"/>
          <w:lang w:val="en-US"/>
        </w:rPr>
        <w:t>5</w:t>
      </w:r>
      <w:r>
        <w:rPr>
          <w:rFonts w:ascii="Arial" w:hAnsi="Arial" w:cs="Arial"/>
          <w:i w:val="0"/>
          <w:iCs w:val="0"/>
          <w:sz w:val="22"/>
          <w:szCs w:val="22"/>
          <w:u w:val="none"/>
          <w:lang w:val="en-US"/>
        </w:rPr>
        <w:t xml:space="preserve">. </w:t>
      </w:r>
      <w:r w:rsidR="0068318F">
        <w:rPr>
          <w:rFonts w:ascii="Arial" w:hAnsi="Arial" w:cs="Arial"/>
          <w:i w:val="0"/>
          <w:iCs w:val="0"/>
          <w:sz w:val="22"/>
          <w:szCs w:val="22"/>
          <w:u w:val="none"/>
          <w:lang w:val="en-US"/>
        </w:rPr>
        <w:t>Offer</w:t>
      </w:r>
      <w:r w:rsidR="00780E1C" w:rsidRPr="00DE50E7">
        <w:rPr>
          <w:rFonts w:ascii="Arial" w:hAnsi="Arial" w:cs="Arial"/>
          <w:i w:val="0"/>
          <w:iCs w:val="0"/>
          <w:sz w:val="22"/>
          <w:szCs w:val="22"/>
          <w:u w:val="none"/>
          <w:lang w:val="en-US"/>
        </w:rPr>
        <w:t xml:space="preserve"> </w:t>
      </w:r>
      <w:r w:rsidR="00AE6D57" w:rsidRPr="00DE50E7">
        <w:rPr>
          <w:rFonts w:ascii="Arial" w:hAnsi="Arial" w:cs="Arial"/>
          <w:i w:val="0"/>
          <w:iCs w:val="0"/>
          <w:sz w:val="22"/>
          <w:szCs w:val="22"/>
          <w:u w:val="none"/>
          <w:lang w:val="en-US"/>
        </w:rPr>
        <w:t>Errors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D5C2896" w14:textId="77777777" w:rsidR="00B92B29" w:rsidRDefault="00B92B29" w:rsidP="001D1C37">
      <w:pPr>
        <w:pStyle w:val="BodyText"/>
        <w:ind w:left="0"/>
      </w:pPr>
    </w:p>
    <w:p w14:paraId="238DB692" w14:textId="77777777" w:rsidR="00C54C06" w:rsidRDefault="00F650EB" w:rsidP="001D1C37">
      <w:pPr>
        <w:pStyle w:val="BodyText"/>
        <w:ind w:left="0"/>
      </w:pPr>
      <w:r>
        <w:t>Bidder</w:t>
      </w:r>
      <w:r w:rsidR="00C54C06">
        <w:t>s</w:t>
      </w:r>
      <w:r w:rsidR="00703F57">
        <w:t xml:space="preserve"> </w:t>
      </w:r>
      <w:r w:rsidR="00C54C06">
        <w:t xml:space="preserve">are </w:t>
      </w:r>
      <w:r w:rsidR="00AE6D57">
        <w:t>solely responsible for any error</w:t>
      </w:r>
      <w:r w:rsidR="00485CB0">
        <w:t>, misstatement</w:t>
      </w:r>
      <w:r w:rsidR="00AE6D57">
        <w:t xml:space="preserve"> or omission contained in their </w:t>
      </w:r>
      <w:r w:rsidR="0068318F">
        <w:t>o</w:t>
      </w:r>
      <w:r w:rsidR="00780E1C">
        <w:t>ffer</w:t>
      </w:r>
      <w:r w:rsidR="00AE6D57">
        <w:t xml:space="preserve">. </w:t>
      </w:r>
    </w:p>
    <w:p w14:paraId="0EA1BBBC" w14:textId="77777777" w:rsidR="00C54C06" w:rsidRDefault="00AE6D57" w:rsidP="001D1C37">
      <w:pPr>
        <w:pStyle w:val="BodyText"/>
        <w:ind w:left="0"/>
      </w:pPr>
      <w:r>
        <w:t xml:space="preserve">If </w:t>
      </w:r>
      <w:r w:rsidR="00C54C06">
        <w:t xml:space="preserve">any Bidder </w:t>
      </w:r>
      <w:r>
        <w:t>identifies a</w:t>
      </w:r>
      <w:r w:rsidR="00485CB0">
        <w:t>n error,</w:t>
      </w:r>
      <w:r>
        <w:t xml:space="preserve"> misstatement,</w:t>
      </w:r>
      <w:r w:rsidR="00485CB0">
        <w:t xml:space="preserve"> or omission contained in its </w:t>
      </w:r>
      <w:r w:rsidR="0068318F">
        <w:t>o</w:t>
      </w:r>
      <w:r w:rsidR="00780E1C">
        <w:t>ffer</w:t>
      </w:r>
      <w:r w:rsidR="005827BF">
        <w:t>,</w:t>
      </w:r>
      <w:r>
        <w:t xml:space="preserve"> </w:t>
      </w:r>
      <w:r w:rsidR="008960AD">
        <w:t xml:space="preserve">it </w:t>
      </w:r>
      <w:r>
        <w:t>may at its</w:t>
      </w:r>
      <w:r w:rsidR="005F7674">
        <w:t xml:space="preserve"> own</w:t>
      </w:r>
      <w:r w:rsidR="00C54C06">
        <w:t xml:space="preserve"> risk,</w:t>
      </w:r>
      <w:r>
        <w:t xml:space="preserve"> effort a</w:t>
      </w:r>
      <w:r w:rsidR="00F650EB">
        <w:t xml:space="preserve">nd expense submit a replacement </w:t>
      </w:r>
      <w:r w:rsidR="00814E04">
        <w:t>offer</w:t>
      </w:r>
      <w:r w:rsidR="00780E1C">
        <w:t xml:space="preserve"> </w:t>
      </w:r>
      <w:r w:rsidR="00C54C06">
        <w:t>(herein referred to as “</w:t>
      </w:r>
      <w:r w:rsidR="00C54C06" w:rsidRPr="00211EC4">
        <w:rPr>
          <w:b/>
          <w:bCs/>
        </w:rPr>
        <w:t xml:space="preserve">Replacement </w:t>
      </w:r>
      <w:r w:rsidR="0068318F">
        <w:rPr>
          <w:b/>
          <w:bCs/>
        </w:rPr>
        <w:t>Offer</w:t>
      </w:r>
      <w:r w:rsidR="00C54C06">
        <w:t xml:space="preserve">”) </w:t>
      </w:r>
      <w:r>
        <w:t xml:space="preserve">provided </w:t>
      </w:r>
      <w:r w:rsidR="00F650EB">
        <w:t xml:space="preserve">that </w:t>
      </w:r>
      <w:r>
        <w:t xml:space="preserve">the </w:t>
      </w:r>
      <w:r w:rsidR="00C54C06">
        <w:t xml:space="preserve">Replacement </w:t>
      </w:r>
      <w:r w:rsidR="0068318F">
        <w:t>offer</w:t>
      </w:r>
      <w:r w:rsidR="00780E1C">
        <w:t xml:space="preserve"> </w:t>
      </w:r>
      <w:r>
        <w:t xml:space="preserve">fully complies with the </w:t>
      </w:r>
      <w:r w:rsidR="00780E1C">
        <w:t xml:space="preserve">RFT </w:t>
      </w:r>
      <w:r>
        <w:t xml:space="preserve">and is delivered within the Closing Date. </w:t>
      </w:r>
      <w:r w:rsidR="00F650EB">
        <w:t>Bidder</w:t>
      </w:r>
      <w:r w:rsidR="00C54C06">
        <w:t>s</w:t>
      </w:r>
      <w:r w:rsidR="00703F57">
        <w:t xml:space="preserve"> </w:t>
      </w:r>
      <w:r>
        <w:t xml:space="preserve">will not be allowed to alter </w:t>
      </w:r>
      <w:r w:rsidR="00C54C06">
        <w:t xml:space="preserve">their </w:t>
      </w:r>
      <w:r w:rsidR="00694A5F">
        <w:t>Offer</w:t>
      </w:r>
      <w:r w:rsidR="00780E1C">
        <w:t xml:space="preserve"> </w:t>
      </w:r>
      <w:r>
        <w:t xml:space="preserve">after the Closing Date. </w:t>
      </w:r>
    </w:p>
    <w:p w14:paraId="6DABD3B7" w14:textId="77777777" w:rsidR="00C54C06" w:rsidRDefault="00AE6D57" w:rsidP="001D1C37">
      <w:pPr>
        <w:pStyle w:val="BodyText"/>
        <w:ind w:left="0"/>
      </w:pPr>
      <w:r>
        <w:t xml:space="preserve">However, if a </w:t>
      </w:r>
      <w:r w:rsidR="0001762F">
        <w:t xml:space="preserve">Bidder </w:t>
      </w:r>
      <w:r>
        <w:t>identifies</w:t>
      </w:r>
      <w:r w:rsidR="00485CB0">
        <w:t>,</w:t>
      </w:r>
      <w:r>
        <w:t xml:space="preserve"> </w:t>
      </w:r>
      <w:r w:rsidR="00485CB0">
        <w:t xml:space="preserve">after the Closing Date, </w:t>
      </w:r>
      <w:r>
        <w:t xml:space="preserve">a material </w:t>
      </w:r>
      <w:r w:rsidR="00485CB0">
        <w:t xml:space="preserve">error, </w:t>
      </w:r>
      <w:r>
        <w:t xml:space="preserve">misstatement </w:t>
      </w:r>
      <w:r w:rsidR="00485CB0">
        <w:t xml:space="preserve">or omission contained in its </w:t>
      </w:r>
      <w:r w:rsidR="00780E1C">
        <w:t>Offer</w:t>
      </w:r>
      <w:r>
        <w:t xml:space="preserve">, </w:t>
      </w:r>
      <w:r w:rsidR="008960AD">
        <w:t xml:space="preserve">it </w:t>
      </w:r>
      <w:r w:rsidR="005729B3">
        <w:t>must</w:t>
      </w:r>
      <w:r>
        <w:t xml:space="preserve"> notify </w:t>
      </w:r>
      <w:r w:rsidR="00A3306A">
        <w:t>MIC1</w:t>
      </w:r>
      <w:r>
        <w:t xml:space="preserve"> in writing</w:t>
      </w:r>
      <w:r w:rsidR="00C54C06">
        <w:t xml:space="preserve"> within __ days as of the date of such identification</w:t>
      </w:r>
      <w:r>
        <w:t xml:space="preserve">. </w:t>
      </w:r>
    </w:p>
    <w:p w14:paraId="73E60B10" w14:textId="77777777" w:rsidR="00D8168E" w:rsidRDefault="00AE6D57" w:rsidP="001D1C37">
      <w:pPr>
        <w:pStyle w:val="BodyText"/>
        <w:ind w:left="0"/>
      </w:pPr>
      <w:r>
        <w:t xml:space="preserve">In the event the </w:t>
      </w:r>
      <w:r w:rsidR="00694A5F">
        <w:t>Offer</w:t>
      </w:r>
      <w:r w:rsidR="00780E1C">
        <w:t xml:space="preserve"> </w:t>
      </w:r>
      <w:r>
        <w:t xml:space="preserve">contains an error in cost, time or other calculations, quoted items shall prevail. In case of inconsistencies between various sections in the </w:t>
      </w:r>
      <w:r w:rsidR="00694A5F">
        <w:t>Offer</w:t>
      </w:r>
      <w:r w:rsidR="005729B3">
        <w:t>,</w:t>
      </w:r>
      <w:r>
        <w:t xml:space="preserve"> </w:t>
      </w:r>
      <w:r w:rsidR="00A3306A">
        <w:t>MIC1</w:t>
      </w:r>
      <w:r>
        <w:t xml:space="preserve"> retains the right to select the option which shall be applied and</w:t>
      </w:r>
      <w:r w:rsidR="005729B3">
        <w:t xml:space="preserve"> be</w:t>
      </w:r>
      <w:r>
        <w:t xml:space="preserve"> valid for the </w:t>
      </w:r>
      <w:r w:rsidR="00694A5F">
        <w:t>Offer</w:t>
      </w:r>
      <w:r>
        <w:t>.</w:t>
      </w:r>
    </w:p>
    <w:p w14:paraId="5B43611E" w14:textId="77777777" w:rsidR="00FA5C8A" w:rsidRPr="006D7F6F" w:rsidRDefault="00D96A7B" w:rsidP="006D7F6F">
      <w:pPr>
        <w:pStyle w:val="Heading2"/>
        <w:numPr>
          <w:ilvl w:val="0"/>
          <w:numId w:val="0"/>
        </w:numPr>
        <w:rPr>
          <w:rFonts w:ascii="Arial" w:hAnsi="Arial" w:cs="Arial"/>
          <w:i w:val="0"/>
          <w:iCs w:val="0"/>
          <w:sz w:val="22"/>
          <w:szCs w:val="22"/>
          <w:u w:val="none"/>
          <w:lang w:val="en-US"/>
        </w:rPr>
      </w:pPr>
      <w:bookmarkStart w:id="101" w:name="_Toc139882115"/>
      <w:r w:rsidRPr="006D7F6F">
        <w:rPr>
          <w:rFonts w:ascii="Arial" w:hAnsi="Arial" w:cs="Arial"/>
          <w:i w:val="0"/>
          <w:iCs w:val="0"/>
          <w:sz w:val="22"/>
          <w:szCs w:val="22"/>
          <w:u w:val="none"/>
          <w:lang w:val="en-US"/>
        </w:rPr>
        <w:t>3.</w:t>
      </w:r>
      <w:r w:rsidR="00316B6E" w:rsidRPr="006D7F6F">
        <w:rPr>
          <w:rFonts w:ascii="Arial" w:hAnsi="Arial" w:cs="Arial"/>
          <w:i w:val="0"/>
          <w:iCs w:val="0"/>
          <w:sz w:val="22"/>
          <w:szCs w:val="22"/>
          <w:u w:val="none"/>
          <w:lang w:val="en-US"/>
        </w:rPr>
        <w:t>6</w:t>
      </w:r>
      <w:r w:rsidRPr="006D7F6F">
        <w:rPr>
          <w:rFonts w:ascii="Arial" w:hAnsi="Arial" w:cs="Arial"/>
          <w:i w:val="0"/>
          <w:iCs w:val="0"/>
          <w:sz w:val="22"/>
          <w:szCs w:val="22"/>
          <w:u w:val="none"/>
          <w:lang w:val="en-US"/>
        </w:rPr>
        <w:t>.</w:t>
      </w:r>
      <w:r w:rsidR="00FA5C8A" w:rsidRPr="006D7F6F">
        <w:rPr>
          <w:rFonts w:ascii="Arial" w:hAnsi="Arial" w:cs="Arial"/>
          <w:i w:val="0"/>
          <w:iCs w:val="0"/>
          <w:sz w:val="22"/>
          <w:szCs w:val="22"/>
          <w:u w:val="none"/>
          <w:lang w:val="en-US"/>
        </w:rPr>
        <w:t xml:space="preserve"> Miscellaneous</w:t>
      </w:r>
      <w:bookmarkEnd w:id="101"/>
    </w:p>
    <w:p w14:paraId="42F1A2ED" w14:textId="77777777" w:rsidR="00B92B29" w:rsidRDefault="00B92B29" w:rsidP="00FA5C8A">
      <w:pPr>
        <w:jc w:val="both"/>
        <w:rPr>
          <w:lang w:val="en-US"/>
        </w:rPr>
      </w:pPr>
    </w:p>
    <w:p w14:paraId="4B042E92" w14:textId="0BAF04F9" w:rsidR="00BF3FD3" w:rsidRPr="0022035C" w:rsidRDefault="00BF3FD3" w:rsidP="00BF3FD3">
      <w:pPr>
        <w:jc w:val="both"/>
        <w:rPr>
          <w:lang w:val="en-US"/>
        </w:rPr>
      </w:pPr>
      <w:r w:rsidRPr="0022035C">
        <w:rPr>
          <w:lang w:val="en-US"/>
        </w:rPr>
        <w:t>MIC1 reserves the right to cancel, postpone or modify the RFT, including all its terms and conditions, at any time</w:t>
      </w:r>
      <w:r w:rsidR="00D86FC6">
        <w:rPr>
          <w:lang w:val="en-US"/>
        </w:rPr>
        <w:t xml:space="preserve"> before the bid </w:t>
      </w:r>
      <w:proofErr w:type="spellStart"/>
      <w:r w:rsidR="00D86FC6">
        <w:rPr>
          <w:lang w:val="en-US"/>
        </w:rPr>
        <w:t>assignement</w:t>
      </w:r>
      <w:proofErr w:type="spellEnd"/>
      <w:r w:rsidRPr="0022035C">
        <w:rPr>
          <w:lang w:val="en-US"/>
        </w:rPr>
        <w:t xml:space="preserve">, or to </w:t>
      </w:r>
      <w:r w:rsidR="00B93A53" w:rsidRPr="0022035C">
        <w:rPr>
          <w:lang w:val="en-US"/>
        </w:rPr>
        <w:t>repea</w:t>
      </w:r>
      <w:r w:rsidR="00B93A53">
        <w:rPr>
          <w:lang w:val="en-US"/>
        </w:rPr>
        <w:t>t</w:t>
      </w:r>
      <w:r w:rsidR="00B93A53" w:rsidRPr="0022035C">
        <w:rPr>
          <w:lang w:val="en-US"/>
        </w:rPr>
        <w:t xml:space="preserve"> </w:t>
      </w:r>
      <w:r w:rsidRPr="0022035C">
        <w:rPr>
          <w:lang w:val="en-US"/>
        </w:rPr>
        <w:t xml:space="preserve">the RFT, at its absolute discretion, under the provisions of Article 25 of the Public Procurement Law n0. 224 </w:t>
      </w:r>
      <w:proofErr w:type="spellStart"/>
      <w:r w:rsidRPr="0022035C">
        <w:rPr>
          <w:lang w:val="en-US"/>
        </w:rPr>
        <w:t>datet</w:t>
      </w:r>
      <w:proofErr w:type="spellEnd"/>
      <w:r w:rsidRPr="0022035C">
        <w:rPr>
          <w:lang w:val="en-US"/>
        </w:rPr>
        <w:t xml:space="preserve"> July 19</w:t>
      </w:r>
      <w:r w:rsidRPr="0022035C">
        <w:rPr>
          <w:vertAlign w:val="superscript"/>
          <w:lang w:val="en-US"/>
        </w:rPr>
        <w:t>th</w:t>
      </w:r>
      <w:r w:rsidRPr="0022035C">
        <w:rPr>
          <w:lang w:val="en-US"/>
        </w:rPr>
        <w:t xml:space="preserve"> 2021, without incurring any liability towards the Bidders and/ or any third party. </w:t>
      </w:r>
      <w:r w:rsidR="00B93A53">
        <w:rPr>
          <w:lang w:val="en-US"/>
        </w:rPr>
        <w:t>No offers will be opened after the</w:t>
      </w:r>
      <w:r w:rsidR="0048287B">
        <w:rPr>
          <w:lang w:val="en-US"/>
        </w:rPr>
        <w:t xml:space="preserve"> bid</w:t>
      </w:r>
      <w:r w:rsidR="00B93A53">
        <w:rPr>
          <w:lang w:val="en-US"/>
        </w:rPr>
        <w:t xml:space="preserve"> </w:t>
      </w:r>
      <w:r w:rsidR="0048287B">
        <w:rPr>
          <w:lang w:val="en-US"/>
        </w:rPr>
        <w:t>cancellation</w:t>
      </w:r>
      <w:r w:rsidR="00B93A53">
        <w:rPr>
          <w:lang w:val="en-US"/>
        </w:rPr>
        <w:t xml:space="preserve"> decision.</w:t>
      </w:r>
    </w:p>
    <w:p w14:paraId="7A7B7406" w14:textId="77777777" w:rsidR="00BF3FD3" w:rsidRPr="0022035C" w:rsidRDefault="00BF3FD3" w:rsidP="00BF3FD3">
      <w:pPr>
        <w:jc w:val="both"/>
        <w:rPr>
          <w:lang w:val="en-US"/>
        </w:rPr>
      </w:pPr>
      <w:r w:rsidRPr="0022035C">
        <w:rPr>
          <w:lang w:val="en-US"/>
        </w:rPr>
        <w:t xml:space="preserve">No </w:t>
      </w:r>
      <w:proofErr w:type="spellStart"/>
      <w:r w:rsidRPr="0022035C">
        <w:rPr>
          <w:lang w:val="en-US"/>
        </w:rPr>
        <w:t>responsability</w:t>
      </w:r>
      <w:proofErr w:type="spellEnd"/>
      <w:r w:rsidRPr="0022035C">
        <w:rPr>
          <w:lang w:val="en-US"/>
        </w:rPr>
        <w:t xml:space="preserve"> or liability is or will be accepted by MIC1 in respect of any error or misstatement in or omission from the RFT and / or any response to request for Clarifications (as defined in article 4 hereunder) and / or any information or data provided by MIC1 in connection with the RFT. </w:t>
      </w:r>
    </w:p>
    <w:p w14:paraId="6D1EF3FA" w14:textId="77777777" w:rsidR="00BF3FD3" w:rsidRPr="0022035C" w:rsidRDefault="00BF3FD3" w:rsidP="00BF3FD3">
      <w:pPr>
        <w:jc w:val="both"/>
        <w:rPr>
          <w:lang w:val="en-US"/>
        </w:rPr>
      </w:pPr>
      <w:r w:rsidRPr="0022035C">
        <w:rPr>
          <w:lang w:val="en-US"/>
        </w:rPr>
        <w:t xml:space="preserve">All information regarding MIC1 included in the RFT and / or any response to request for Clarifications is intended to assist the Bidders in the preparation and submission of their Offer. This information is provided for information purposes only and is not exhaustive. No representation or undertaking is given as to accuracy, adequacy, or completeness of this information. MIC1 shall not be liable for any inaccuracy, oversight, or omission in or from any such material. </w:t>
      </w:r>
    </w:p>
    <w:p w14:paraId="5782A9F1" w14:textId="77777777" w:rsidR="00BF3FD3" w:rsidRPr="0022035C" w:rsidRDefault="00BF3FD3" w:rsidP="00BF3FD3">
      <w:pPr>
        <w:rPr>
          <w:lang w:eastAsia="fr-FR"/>
        </w:rPr>
      </w:pPr>
    </w:p>
    <w:p w14:paraId="4ABE6096" w14:textId="77777777" w:rsidR="00BF3FD3" w:rsidRPr="00C70A6B" w:rsidRDefault="00BF3FD3" w:rsidP="00BF3FD3">
      <w:pPr>
        <w:tabs>
          <w:tab w:val="left" w:pos="180"/>
        </w:tabs>
        <w:jc w:val="both"/>
        <w:rPr>
          <w:rFonts w:asciiTheme="minorBidi" w:eastAsiaTheme="minorHAnsi" w:hAnsiTheme="minorBidi" w:cstheme="minorBidi"/>
          <w:b/>
          <w:bCs/>
          <w:color w:val="000000" w:themeColor="text1"/>
          <w:sz w:val="24"/>
          <w:szCs w:val="24"/>
        </w:rPr>
      </w:pPr>
      <w:r w:rsidRPr="0022035C">
        <w:rPr>
          <w:rFonts w:asciiTheme="minorBidi" w:eastAsiaTheme="minorHAnsi" w:hAnsiTheme="minorBidi" w:cstheme="minorBidi"/>
          <w:b/>
          <w:bCs/>
          <w:color w:val="000000" w:themeColor="text1"/>
          <w:sz w:val="24"/>
          <w:szCs w:val="24"/>
        </w:rPr>
        <w:t>Bidders have the right to object as per article 103 of the PPL no.244/2021.</w:t>
      </w:r>
    </w:p>
    <w:p w14:paraId="048C32C3" w14:textId="77777777" w:rsidR="005E2B31" w:rsidRDefault="005E2B31" w:rsidP="00083924">
      <w:pPr>
        <w:pStyle w:val="Heading1"/>
        <w:numPr>
          <w:ilvl w:val="0"/>
          <w:numId w:val="0"/>
        </w:numPr>
        <w:spacing w:before="0" w:after="0"/>
        <w:jc w:val="both"/>
        <w:rPr>
          <w:lang w:val="de-DE"/>
        </w:rPr>
      </w:pPr>
    </w:p>
    <w:p w14:paraId="11841545" w14:textId="77777777" w:rsidR="00BF3FD3" w:rsidRPr="00BF3FD3" w:rsidRDefault="00BF3FD3" w:rsidP="00BF3FD3">
      <w:pPr>
        <w:rPr>
          <w:lang w:eastAsia="fr-FR"/>
        </w:rPr>
      </w:pPr>
    </w:p>
    <w:p w14:paraId="1330B4E9" w14:textId="4E4AE369" w:rsidR="003D3CDB" w:rsidRPr="005E2B31" w:rsidRDefault="00EF38C2" w:rsidP="00083924">
      <w:pPr>
        <w:pStyle w:val="Heading1"/>
        <w:numPr>
          <w:ilvl w:val="0"/>
          <w:numId w:val="0"/>
        </w:numPr>
        <w:spacing w:before="0"/>
        <w:ind w:left="432" w:hanging="432"/>
        <w:jc w:val="both"/>
        <w:rPr>
          <w:rFonts w:ascii="Arial" w:hAnsi="Arial" w:cs="Arial"/>
          <w:sz w:val="24"/>
          <w:szCs w:val="24"/>
          <w:highlight w:val="yellow"/>
        </w:rPr>
      </w:pPr>
      <w:bookmarkStart w:id="102" w:name="_Toc485374145"/>
      <w:bookmarkStart w:id="103" w:name="_Toc500333030"/>
      <w:bookmarkStart w:id="104" w:name="_Toc139882116"/>
      <w:bookmarkStart w:id="105" w:name="_Toc442524012"/>
      <w:bookmarkStart w:id="106" w:name="_Toc485374139"/>
      <w:r>
        <w:rPr>
          <w:rFonts w:ascii="Arial" w:hAnsi="Arial" w:cs="Arial"/>
          <w:color w:val="000000"/>
        </w:rPr>
        <w:lastRenderedPageBreak/>
        <w:t xml:space="preserve">Article 4: Clarifications </w:t>
      </w:r>
      <w:bookmarkEnd w:id="102"/>
      <w:bookmarkEnd w:id="103"/>
      <w:bookmarkEnd w:id="104"/>
    </w:p>
    <w:p w14:paraId="4E991500" w14:textId="77777777" w:rsidR="00EF38C2" w:rsidRPr="006D7F6F" w:rsidRDefault="00EF38C2" w:rsidP="006D7F6F">
      <w:pPr>
        <w:pStyle w:val="Heading2"/>
        <w:numPr>
          <w:ilvl w:val="0"/>
          <w:numId w:val="0"/>
        </w:numPr>
        <w:rPr>
          <w:rFonts w:ascii="Arial" w:hAnsi="Arial" w:cs="Arial"/>
          <w:i w:val="0"/>
          <w:iCs w:val="0"/>
          <w:sz w:val="22"/>
          <w:szCs w:val="22"/>
          <w:u w:val="none"/>
          <w:lang w:val="en-US"/>
        </w:rPr>
      </w:pPr>
      <w:bookmarkStart w:id="107" w:name="_Toc139882117"/>
      <w:r w:rsidRPr="006D7F6F">
        <w:rPr>
          <w:rFonts w:ascii="Arial" w:hAnsi="Arial" w:cs="Arial"/>
          <w:i w:val="0"/>
          <w:iCs w:val="0"/>
          <w:sz w:val="22"/>
          <w:szCs w:val="22"/>
          <w:u w:val="none"/>
          <w:lang w:val="en-US"/>
        </w:rPr>
        <w:t>4.1. General Terms</w:t>
      </w:r>
      <w:bookmarkEnd w:id="107"/>
    </w:p>
    <w:p w14:paraId="61C79057" w14:textId="77777777" w:rsidR="00EF38C2" w:rsidRPr="00A73142" w:rsidRDefault="00EF38C2" w:rsidP="00EF38C2">
      <w:pPr>
        <w:rPr>
          <w:b/>
          <w:bCs/>
          <w:highlight w:val="yellow"/>
          <w:lang w:val="en-US" w:eastAsia="fr-FR"/>
        </w:rPr>
      </w:pPr>
    </w:p>
    <w:p w14:paraId="5B7E714D" w14:textId="2406105A" w:rsidR="00BF3FD3" w:rsidRDefault="00BF3FD3" w:rsidP="003A4F2E">
      <w:pPr>
        <w:pStyle w:val="Default"/>
        <w:jc w:val="both"/>
      </w:pPr>
      <w:r w:rsidRPr="0022035C">
        <w:rPr>
          <w:rFonts w:ascii="Arial" w:hAnsi="Arial" w:cs="Arial"/>
          <w:color w:val="auto"/>
          <w:sz w:val="22"/>
          <w:lang w:eastAsia="fr-FR"/>
        </w:rPr>
        <w:t xml:space="preserve">Clarifications needed by the Bidders to prepare the Offer (herein referred to as “Clarifications”) should be consolidated and submitted to MIC1 in 1 set. Applications for Clarifications should be submitted within a maximum of </w:t>
      </w:r>
      <w:r w:rsidR="003A4F2E">
        <w:rPr>
          <w:rFonts w:ascii="Arial" w:hAnsi="Arial" w:cs="Arial"/>
          <w:color w:val="auto"/>
          <w:sz w:val="22"/>
          <w:lang w:eastAsia="fr-FR"/>
        </w:rPr>
        <w:t>5</w:t>
      </w:r>
      <w:r w:rsidRPr="0022035C">
        <w:rPr>
          <w:rFonts w:ascii="Arial" w:hAnsi="Arial" w:cs="Arial"/>
          <w:color w:val="auto"/>
          <w:sz w:val="22"/>
          <w:lang w:eastAsia="fr-FR"/>
        </w:rPr>
        <w:t xml:space="preserve"> calendar days before the Closure Date of the RFT set by MIC1</w:t>
      </w:r>
      <w:r w:rsidR="003A4F2E">
        <w:t xml:space="preserve"> </w:t>
      </w:r>
      <w:r w:rsidRPr="0022035C">
        <w:t>to:</w:t>
      </w:r>
      <w:r w:rsidRPr="0061738F">
        <w:t xml:space="preserve"> </w:t>
      </w:r>
    </w:p>
    <w:p w14:paraId="1CCD83FF" w14:textId="77777777" w:rsidR="00EF38C2" w:rsidRPr="0061738F" w:rsidRDefault="00EF38C2" w:rsidP="00EF38C2">
      <w:pPr>
        <w:ind w:left="567"/>
        <w:jc w:val="both"/>
        <w:rPr>
          <w:rFonts w:cs="Arial"/>
          <w:color w:val="000000"/>
          <w:szCs w:val="24"/>
          <w:lang w:val="en-US" w:eastAsia="fr-FR"/>
        </w:rPr>
      </w:pPr>
    </w:p>
    <w:p w14:paraId="134D8C21" w14:textId="72755574" w:rsidR="00EF38C2" w:rsidRDefault="00EF38C2" w:rsidP="00BF3FD3">
      <w:pPr>
        <w:ind w:firstLine="540"/>
        <w:jc w:val="both"/>
        <w:rPr>
          <w:rFonts w:cs="Arial"/>
          <w:color w:val="0000FF"/>
          <w:u w:val="single"/>
          <w:lang w:val="en-US"/>
        </w:rPr>
      </w:pPr>
      <w:proofErr w:type="spellStart"/>
      <w:r w:rsidRPr="0061738F">
        <w:rPr>
          <w:rFonts w:cs="Arial"/>
          <w:color w:val="000000"/>
          <w:lang w:val="en-US"/>
        </w:rPr>
        <w:t>Mr</w:t>
      </w:r>
      <w:proofErr w:type="spellEnd"/>
      <w:r w:rsidRPr="0061738F">
        <w:rPr>
          <w:rFonts w:cs="Arial"/>
          <w:color w:val="000000"/>
          <w:lang w:val="en-US"/>
        </w:rPr>
        <w:t>(s)</w:t>
      </w:r>
      <w:r w:rsidR="003A4F2E">
        <w:rPr>
          <w:rFonts w:cs="Arial"/>
          <w:color w:val="000000"/>
          <w:lang w:val="en-US"/>
        </w:rPr>
        <w:t xml:space="preserve">: </w:t>
      </w:r>
      <w:r w:rsidR="003A4F2E" w:rsidRPr="003A4F2E">
        <w:rPr>
          <w:rFonts w:cs="Arial"/>
          <w:color w:val="000000" w:themeColor="text1"/>
          <w:kern w:val="28"/>
          <w:szCs w:val="22"/>
          <w:u w:val="single"/>
          <w:lang w:val="en-US"/>
        </w:rPr>
        <w:t>amanda.nicolaselhache</w:t>
      </w:r>
      <w:hyperlink r:id="rId12" w:history="1">
        <w:r w:rsidR="003A4F2E" w:rsidRPr="003A4F2E">
          <w:rPr>
            <w:rStyle w:val="Hyperlink"/>
            <w:rFonts w:cs="Arial"/>
            <w:color w:val="000000" w:themeColor="text1"/>
            <w:lang w:val="en-US"/>
          </w:rPr>
          <w:t>m@alfamobile.com.lb</w:t>
        </w:r>
      </w:hyperlink>
    </w:p>
    <w:p w14:paraId="142E2C27" w14:textId="77777777" w:rsidR="003A4F2E" w:rsidRPr="0061738F" w:rsidRDefault="003A4F2E" w:rsidP="00BF3FD3">
      <w:pPr>
        <w:ind w:firstLine="540"/>
        <w:jc w:val="both"/>
        <w:rPr>
          <w:rFonts w:cs="Arial"/>
          <w:color w:val="0000FF"/>
          <w:u w:val="single"/>
          <w:lang w:val="en-US"/>
        </w:rPr>
      </w:pPr>
    </w:p>
    <w:p w14:paraId="6E132391" w14:textId="65251B39" w:rsidR="00EF38C2" w:rsidRPr="0061738F" w:rsidRDefault="003A4F2E" w:rsidP="00BF3FD3">
      <w:pPr>
        <w:ind w:firstLine="540"/>
        <w:jc w:val="both"/>
        <w:rPr>
          <w:rFonts w:cs="Arial"/>
          <w:color w:val="000000"/>
          <w:lang w:val="en-US"/>
        </w:rPr>
      </w:pPr>
      <w:r>
        <w:rPr>
          <w:rFonts w:cs="Arial"/>
          <w:color w:val="000000"/>
          <w:lang w:val="en-US"/>
        </w:rPr>
        <w:t xml:space="preserve">CC: </w:t>
      </w:r>
      <w:r w:rsidR="00EF38C2" w:rsidRPr="0061738F">
        <w:rPr>
          <w:rFonts w:cs="Arial"/>
          <w:color w:val="000000"/>
          <w:lang w:val="en-US"/>
        </w:rPr>
        <w:t xml:space="preserve"> </w:t>
      </w:r>
      <w:r>
        <w:rPr>
          <w:rFonts w:cs="Arial"/>
          <w:color w:val="000000"/>
          <w:lang w:val="en-US"/>
        </w:rPr>
        <w:t xml:space="preserve">  </w:t>
      </w:r>
      <w:r w:rsidRPr="003A4F2E">
        <w:rPr>
          <w:rFonts w:cs="Arial"/>
          <w:color w:val="000000" w:themeColor="text1"/>
          <w:u w:val="single"/>
          <w:lang w:val="en-US"/>
        </w:rPr>
        <w:t>technology.purchasing</w:t>
      </w:r>
      <w:hyperlink r:id="rId13" w:history="1">
        <w:r w:rsidR="00EF38C2" w:rsidRPr="003A4F2E">
          <w:rPr>
            <w:rFonts w:cs="Arial"/>
            <w:color w:val="000000" w:themeColor="text1"/>
            <w:u w:val="single"/>
            <w:lang w:val="en-US"/>
          </w:rPr>
          <w:t>@alfamobile.com.lb</w:t>
        </w:r>
      </w:hyperlink>
    </w:p>
    <w:p w14:paraId="6F4876F8" w14:textId="77777777" w:rsidR="00EF38C2" w:rsidRDefault="00EF38C2" w:rsidP="00EF38C2">
      <w:pPr>
        <w:pStyle w:val="ListParagraph"/>
        <w:bidi w:val="0"/>
        <w:jc w:val="both"/>
        <w:rPr>
          <w:rFonts w:ascii="Arial" w:hAnsi="Arial" w:cs="Arial"/>
          <w:color w:val="000000"/>
          <w:sz w:val="22"/>
          <w:szCs w:val="22"/>
          <w:lang w:eastAsia="fr-FR"/>
        </w:rPr>
      </w:pPr>
    </w:p>
    <w:p w14:paraId="4A090DB1" w14:textId="77777777" w:rsidR="00BF3FD3" w:rsidRPr="0061738F" w:rsidRDefault="00BF3FD3" w:rsidP="00BF3FD3">
      <w:pPr>
        <w:pStyle w:val="ListParagraph"/>
        <w:bidi w:val="0"/>
        <w:jc w:val="both"/>
        <w:rPr>
          <w:rFonts w:ascii="Arial" w:hAnsi="Arial" w:cs="Arial"/>
          <w:color w:val="000000"/>
          <w:sz w:val="22"/>
          <w:szCs w:val="22"/>
          <w:lang w:eastAsia="fr-FR"/>
        </w:rPr>
      </w:pPr>
    </w:p>
    <w:p w14:paraId="585F140B" w14:textId="70E535FF" w:rsidR="00BF3FD3" w:rsidRPr="0061738F" w:rsidRDefault="00BF3FD3" w:rsidP="00BF3FD3">
      <w:pPr>
        <w:pStyle w:val="BodyText"/>
        <w:ind w:left="0"/>
      </w:pPr>
      <w:r w:rsidRPr="0022035C">
        <w:t xml:space="preserve">MIC1 answers will be submitted to all Bidders after </w:t>
      </w:r>
      <w:r w:rsidR="00C14C49">
        <w:rPr>
          <w:b/>
          <w:bCs/>
        </w:rPr>
        <w:t>3</w:t>
      </w:r>
      <w:r w:rsidRPr="0022035C">
        <w:t xml:space="preserve"> calendar days </w:t>
      </w:r>
      <w:r w:rsidR="00C14C49">
        <w:t>starting from the date of the receipt of the Clarifications.</w:t>
      </w:r>
    </w:p>
    <w:p w14:paraId="5290D48B" w14:textId="77777777" w:rsidR="00EF38C2" w:rsidRPr="0061738F" w:rsidRDefault="00EF38C2" w:rsidP="00EF38C2">
      <w:pPr>
        <w:pStyle w:val="BodyText"/>
      </w:pPr>
    </w:p>
    <w:p w14:paraId="1936BD94" w14:textId="77777777" w:rsidR="00EF38C2" w:rsidRPr="0061738F" w:rsidRDefault="00EF38C2" w:rsidP="00EF38C2">
      <w:pPr>
        <w:pStyle w:val="BodyText"/>
        <w:ind w:left="0"/>
      </w:pPr>
      <w:r w:rsidRPr="0061738F">
        <w:t xml:space="preserve">Bidders should not contact, directly or indirectly, MIC1 concerning the </w:t>
      </w:r>
      <w:r w:rsidR="007F79B5" w:rsidRPr="0061738F">
        <w:t xml:space="preserve">RFT </w:t>
      </w:r>
      <w:r w:rsidRPr="0061738F">
        <w:t xml:space="preserve">process, starting from the Issue Date until the final selection. The only contact would be for clarification purposes and only by virtue of the mechanism described in this article. </w:t>
      </w:r>
    </w:p>
    <w:p w14:paraId="64138B83" w14:textId="77777777" w:rsidR="00EF38C2" w:rsidRPr="006D7F6F" w:rsidRDefault="00EF38C2" w:rsidP="006D7F6F">
      <w:pPr>
        <w:pStyle w:val="Heading2"/>
        <w:numPr>
          <w:ilvl w:val="0"/>
          <w:numId w:val="0"/>
        </w:numPr>
        <w:rPr>
          <w:rFonts w:ascii="Arial" w:hAnsi="Arial" w:cs="Arial"/>
          <w:i w:val="0"/>
          <w:iCs w:val="0"/>
          <w:sz w:val="22"/>
          <w:szCs w:val="22"/>
          <w:u w:val="none"/>
          <w:lang w:val="en-US"/>
        </w:rPr>
      </w:pPr>
      <w:bookmarkStart w:id="108" w:name="_Toc485374146"/>
      <w:bookmarkStart w:id="109" w:name="_Toc500333031"/>
      <w:bookmarkStart w:id="110" w:name="_Toc139882118"/>
      <w:r w:rsidRPr="006D7F6F">
        <w:rPr>
          <w:rFonts w:ascii="Arial" w:hAnsi="Arial" w:cs="Arial"/>
          <w:i w:val="0"/>
          <w:iCs w:val="0"/>
          <w:sz w:val="22"/>
          <w:szCs w:val="22"/>
          <w:u w:val="none"/>
          <w:lang w:val="en-US"/>
        </w:rPr>
        <w:t>4.2. Q&amp;As format</w:t>
      </w:r>
      <w:bookmarkEnd w:id="108"/>
      <w:bookmarkEnd w:id="109"/>
      <w:bookmarkEnd w:id="110"/>
      <w:r w:rsidRPr="006D7F6F">
        <w:rPr>
          <w:rFonts w:ascii="Arial" w:hAnsi="Arial" w:cs="Arial"/>
          <w:i w:val="0"/>
          <w:iCs w:val="0"/>
          <w:sz w:val="22"/>
          <w:szCs w:val="22"/>
          <w:u w:val="none"/>
          <w:lang w:val="en-US"/>
        </w:rPr>
        <w:t xml:space="preserve"> </w:t>
      </w:r>
    </w:p>
    <w:p w14:paraId="5CDC1BFF" w14:textId="77777777" w:rsidR="00B92B29" w:rsidRDefault="00B92B29" w:rsidP="00C50632">
      <w:pPr>
        <w:jc w:val="both"/>
        <w:rPr>
          <w:lang w:val="en-US" w:eastAsia="fr-FR"/>
        </w:rPr>
      </w:pPr>
    </w:p>
    <w:p w14:paraId="032AE5B3" w14:textId="77777777" w:rsidR="00EF38C2" w:rsidRDefault="00EF38C2" w:rsidP="00C50632">
      <w:pPr>
        <w:jc w:val="both"/>
        <w:rPr>
          <w:lang w:val="en-US" w:eastAsia="fr-FR"/>
        </w:rPr>
      </w:pPr>
      <w:r>
        <w:rPr>
          <w:lang w:val="en-US" w:eastAsia="fr-FR"/>
        </w:rPr>
        <w:t xml:space="preserve">The Clarifications submitted as per article </w:t>
      </w:r>
      <w:r w:rsidR="00C50632">
        <w:rPr>
          <w:lang w:val="en-US" w:eastAsia="fr-FR"/>
        </w:rPr>
        <w:t>4</w:t>
      </w:r>
      <w:r>
        <w:rPr>
          <w:lang w:val="en-US" w:eastAsia="fr-FR"/>
        </w:rPr>
        <w:t xml:space="preserve">.1 above should be in excel format filled as per below: </w:t>
      </w:r>
    </w:p>
    <w:p w14:paraId="1FBAB243" w14:textId="77777777" w:rsidR="00A011BF" w:rsidRDefault="00A011BF" w:rsidP="00C50632">
      <w:pPr>
        <w:jc w:val="both"/>
        <w:rPr>
          <w:lang w:val="en-US" w:eastAsia="fr-FR"/>
        </w:rPr>
      </w:pPr>
    </w:p>
    <w:p w14:paraId="58556A97" w14:textId="77777777" w:rsidR="002B712E" w:rsidRDefault="00A011BF" w:rsidP="00083924">
      <w:pPr>
        <w:rPr>
          <w:lang w:val="en-US" w:eastAsia="fr-FR"/>
        </w:rPr>
      </w:pPr>
      <w:r>
        <w:rPr>
          <w:noProof/>
        </w:rPr>
        <w:drawing>
          <wp:inline distT="0" distB="0" distL="0" distR="0" wp14:anchorId="7524D828" wp14:editId="21856713">
            <wp:extent cx="6372225" cy="914400"/>
            <wp:effectExtent l="0" t="0" r="9525" b="0"/>
            <wp:docPr id="13" name="Picture 13" descr="Graphical user interface, application, table, Excel&#10;&#10;Description automatically generated"/>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application, table, Excel&#10;&#10;Description automatically generated"/>
                    <pic:cNvPicPr/>
                  </pic:nvPicPr>
                  <pic:blipFill rotWithShape="1">
                    <a:blip r:embed="rId14"/>
                    <a:srcRect l="11300" t="41205" r="55260" b="47870"/>
                    <a:stretch/>
                  </pic:blipFill>
                  <pic:spPr bwMode="auto">
                    <a:xfrm>
                      <a:off x="0" y="0"/>
                      <a:ext cx="6372225" cy="914400"/>
                    </a:xfrm>
                    <a:prstGeom prst="rect">
                      <a:avLst/>
                    </a:prstGeom>
                    <a:ln>
                      <a:noFill/>
                    </a:ln>
                    <a:extLst>
                      <a:ext uri="{53640926-AAD7-44D8-BBD7-CCE9431645EC}">
                        <a14:shadowObscured xmlns:a14="http://schemas.microsoft.com/office/drawing/2010/main"/>
                      </a:ext>
                    </a:extLst>
                  </pic:spPr>
                </pic:pic>
              </a:graphicData>
            </a:graphic>
          </wp:inline>
        </w:drawing>
      </w:r>
    </w:p>
    <w:p w14:paraId="5FE700D0" w14:textId="77777777" w:rsidR="006E1916" w:rsidRDefault="006E1916" w:rsidP="00083924">
      <w:pPr>
        <w:rPr>
          <w:rFonts w:cs="Arial"/>
        </w:rPr>
      </w:pPr>
      <w:bookmarkStart w:id="111" w:name="_Toc500333033"/>
    </w:p>
    <w:p w14:paraId="3C172339" w14:textId="77777777" w:rsidR="00BF3FD3" w:rsidRDefault="00BF3FD3" w:rsidP="00083924">
      <w:pPr>
        <w:rPr>
          <w:rFonts w:cs="Arial"/>
        </w:rPr>
      </w:pPr>
    </w:p>
    <w:p w14:paraId="5EAF1E9E" w14:textId="77777777" w:rsidR="00BF3FD3" w:rsidRPr="0022035C" w:rsidRDefault="00BF3FD3" w:rsidP="00BF3FD3">
      <w:pPr>
        <w:jc w:val="both"/>
        <w:rPr>
          <w:rFonts w:cs="Arial"/>
        </w:rPr>
      </w:pPr>
      <w:r w:rsidRPr="0022035C">
        <w:rPr>
          <w:rFonts w:cs="Arial"/>
        </w:rPr>
        <w:t>Questions should be “serious and valid”. This means that any inquiry should be in connection with the subject of this Tender and the response to which could be of impact on the offer to be offered by the Bidder. MIC1 upon its discretionary authority shall determine if the questions are serious and valid, and subsequently whether or not a response shall be given.</w:t>
      </w:r>
    </w:p>
    <w:p w14:paraId="7F36763A" w14:textId="77777777" w:rsidR="00BF3FD3" w:rsidRPr="0022035C" w:rsidRDefault="00BF3FD3" w:rsidP="00BF3FD3">
      <w:pPr>
        <w:jc w:val="both"/>
        <w:rPr>
          <w:rFonts w:cs="Arial"/>
        </w:rPr>
      </w:pPr>
      <w:r w:rsidRPr="0022035C">
        <w:rPr>
          <w:rFonts w:cs="Arial"/>
        </w:rPr>
        <w:t>Failure to submit serious and valid Questions will be considered as an attempt to delay the tender process and MIC1 will have the right to ignore such Questions without any justification.</w:t>
      </w:r>
    </w:p>
    <w:p w14:paraId="67627F50" w14:textId="77777777" w:rsidR="00BF3FD3" w:rsidRDefault="00BF3FD3" w:rsidP="00BF3FD3">
      <w:pPr>
        <w:jc w:val="both"/>
        <w:rPr>
          <w:rFonts w:cs="Arial"/>
        </w:rPr>
      </w:pPr>
    </w:p>
    <w:p w14:paraId="48BAFDCC" w14:textId="77777777" w:rsidR="007F79B5" w:rsidRPr="00083924" w:rsidRDefault="007F79B5">
      <w:pPr>
        <w:pStyle w:val="Heading1"/>
        <w:numPr>
          <w:ilvl w:val="0"/>
          <w:numId w:val="0"/>
        </w:numPr>
        <w:spacing w:before="0" w:after="0"/>
        <w:jc w:val="both"/>
        <w:rPr>
          <w:rFonts w:ascii="Arial" w:hAnsi="Arial"/>
          <w:b w:val="0"/>
          <w:bCs w:val="0"/>
          <w:kern w:val="0"/>
          <w:sz w:val="22"/>
          <w:szCs w:val="20"/>
        </w:rPr>
      </w:pPr>
    </w:p>
    <w:p w14:paraId="48A75DDD" w14:textId="77777777" w:rsidR="00AE6D57" w:rsidRDefault="00AE6D57" w:rsidP="004C7C8E">
      <w:pPr>
        <w:pStyle w:val="Heading1"/>
        <w:numPr>
          <w:ilvl w:val="0"/>
          <w:numId w:val="0"/>
        </w:numPr>
        <w:spacing w:before="0" w:after="0"/>
        <w:ind w:left="432" w:hanging="432"/>
        <w:jc w:val="both"/>
        <w:rPr>
          <w:rFonts w:ascii="Arial" w:hAnsi="Arial" w:cs="Arial"/>
        </w:rPr>
      </w:pPr>
      <w:bookmarkStart w:id="112" w:name="_Toc139882119"/>
      <w:r>
        <w:rPr>
          <w:rFonts w:ascii="Arial" w:hAnsi="Arial" w:cs="Arial"/>
        </w:rPr>
        <w:t xml:space="preserve">Article </w:t>
      </w:r>
      <w:r w:rsidR="00EF38C2">
        <w:rPr>
          <w:rFonts w:ascii="Arial" w:hAnsi="Arial" w:cs="Arial"/>
        </w:rPr>
        <w:t>5</w:t>
      </w:r>
      <w:r>
        <w:rPr>
          <w:rFonts w:ascii="Arial" w:hAnsi="Arial" w:cs="Arial"/>
        </w:rPr>
        <w:t xml:space="preserve">: </w:t>
      </w:r>
      <w:bookmarkStart w:id="113" w:name="_Hlk138413219"/>
      <w:r>
        <w:rPr>
          <w:rFonts w:ascii="Arial" w:hAnsi="Arial" w:cs="Arial"/>
        </w:rPr>
        <w:t xml:space="preserve">Presentation of </w:t>
      </w:r>
      <w:bookmarkEnd w:id="105"/>
      <w:bookmarkEnd w:id="106"/>
      <w:bookmarkEnd w:id="111"/>
      <w:r w:rsidR="0069786A">
        <w:rPr>
          <w:rFonts w:ascii="Arial" w:hAnsi="Arial" w:cs="Arial"/>
        </w:rPr>
        <w:t>Offers</w:t>
      </w:r>
      <w:bookmarkEnd w:id="112"/>
      <w:r w:rsidR="0069786A">
        <w:rPr>
          <w:rFonts w:ascii="Arial" w:hAnsi="Arial" w:cs="Arial"/>
        </w:rPr>
        <w:t xml:space="preserve">  </w:t>
      </w:r>
      <w:bookmarkEnd w:id="113"/>
    </w:p>
    <w:p w14:paraId="57C8D08F" w14:textId="77777777" w:rsidR="00B92B29" w:rsidRPr="00D8312F" w:rsidRDefault="00B92B29" w:rsidP="00D8312F"/>
    <w:p w14:paraId="4DF5DFA8" w14:textId="77777777" w:rsidR="00B92B29" w:rsidRDefault="00A22CC9" w:rsidP="00B92B29">
      <w:pPr>
        <w:pStyle w:val="BodyText"/>
        <w:numPr>
          <w:ilvl w:val="0"/>
          <w:numId w:val="2"/>
        </w:numPr>
        <w:ind w:left="432"/>
      </w:pPr>
      <w:bookmarkStart w:id="114" w:name="_Toc442524013"/>
      <w:r>
        <w:t xml:space="preserve">The </w:t>
      </w:r>
      <w:r w:rsidR="00D223AA">
        <w:t xml:space="preserve">technical </w:t>
      </w:r>
      <w:r w:rsidR="00A56138">
        <w:t xml:space="preserve">offer </w:t>
      </w:r>
      <w:r>
        <w:t>part</w:t>
      </w:r>
      <w:r w:rsidR="00D223AA">
        <w:t xml:space="preserve"> (herein referred to as “</w:t>
      </w:r>
      <w:r w:rsidR="00D223AA" w:rsidRPr="001D1C37">
        <w:rPr>
          <w:b/>
          <w:bCs/>
        </w:rPr>
        <w:t xml:space="preserve">Technical </w:t>
      </w:r>
      <w:r w:rsidR="00A56138">
        <w:rPr>
          <w:b/>
          <w:bCs/>
        </w:rPr>
        <w:t>Offer</w:t>
      </w:r>
      <w:r w:rsidR="00D223AA">
        <w:t>”)</w:t>
      </w:r>
      <w:r>
        <w:t xml:space="preserve"> described hereafter should be enclosed in an envelope separated from the </w:t>
      </w:r>
      <w:r w:rsidR="00D223AA">
        <w:t>commercial</w:t>
      </w:r>
      <w:r w:rsidR="00A56138">
        <w:t>/financial</w:t>
      </w:r>
      <w:r w:rsidR="00D223AA">
        <w:t xml:space="preserve"> </w:t>
      </w:r>
      <w:r w:rsidR="00A56138">
        <w:t xml:space="preserve">offer </w:t>
      </w:r>
      <w:r w:rsidR="00D223AA">
        <w:t>part (herein referred to as “</w:t>
      </w:r>
      <w:r w:rsidR="00D223AA">
        <w:rPr>
          <w:b/>
          <w:bCs/>
        </w:rPr>
        <w:t>Commercial</w:t>
      </w:r>
      <w:r w:rsidR="00A56138">
        <w:rPr>
          <w:b/>
          <w:bCs/>
        </w:rPr>
        <w:t>/Financial</w:t>
      </w:r>
      <w:r w:rsidR="00D223AA" w:rsidRPr="005B0C07">
        <w:rPr>
          <w:b/>
          <w:bCs/>
        </w:rPr>
        <w:t xml:space="preserve"> </w:t>
      </w:r>
      <w:r w:rsidR="00A56138">
        <w:rPr>
          <w:b/>
          <w:bCs/>
        </w:rPr>
        <w:t>Offer</w:t>
      </w:r>
      <w:r w:rsidR="00D223AA">
        <w:t>”).</w:t>
      </w:r>
    </w:p>
    <w:p w14:paraId="6C920479" w14:textId="77777777" w:rsidR="00B92B29" w:rsidRDefault="00B92B29" w:rsidP="00D8312F">
      <w:pPr>
        <w:pStyle w:val="BodyText"/>
        <w:ind w:left="432"/>
      </w:pPr>
    </w:p>
    <w:p w14:paraId="38C28AFF" w14:textId="77777777" w:rsidR="00A22CC9" w:rsidRDefault="00A22CC9" w:rsidP="001D1C37">
      <w:pPr>
        <w:pStyle w:val="BodyText"/>
        <w:numPr>
          <w:ilvl w:val="0"/>
          <w:numId w:val="2"/>
        </w:numPr>
        <w:ind w:left="432"/>
      </w:pPr>
      <w:r>
        <w:t xml:space="preserve">All </w:t>
      </w:r>
      <w:r w:rsidR="00A56138">
        <w:t xml:space="preserve">Offers </w:t>
      </w:r>
      <w:r>
        <w:t>shall be</w:t>
      </w:r>
      <w:r w:rsidR="00185352">
        <w:t xml:space="preserve"> written</w:t>
      </w:r>
      <w:r>
        <w:t xml:space="preserve"> in English language</w:t>
      </w:r>
      <w:r w:rsidR="00627764">
        <w:t>.</w:t>
      </w:r>
    </w:p>
    <w:p w14:paraId="1A5B27FD" w14:textId="77777777" w:rsidR="00B92B29" w:rsidRDefault="00B92B29" w:rsidP="00D8312F">
      <w:pPr>
        <w:pStyle w:val="BodyText"/>
        <w:ind w:left="432"/>
      </w:pPr>
    </w:p>
    <w:p w14:paraId="3619D619" w14:textId="77777777" w:rsidR="001D32FE" w:rsidRDefault="001D32FE" w:rsidP="001D32FE">
      <w:pPr>
        <w:pStyle w:val="BodyText"/>
        <w:numPr>
          <w:ilvl w:val="0"/>
          <w:numId w:val="2"/>
        </w:numPr>
        <w:ind w:left="432"/>
      </w:pPr>
      <w:r>
        <w:t xml:space="preserve">The </w:t>
      </w:r>
      <w:r w:rsidR="00A56138">
        <w:t xml:space="preserve">RFT </w:t>
      </w:r>
      <w:r>
        <w:t xml:space="preserve">has to be reviewed thoroughly by bidders. The selected bidder, and as a prerequisite for his award, will be requested to remit back the </w:t>
      </w:r>
      <w:r w:rsidR="00A56138">
        <w:t xml:space="preserve">RFT </w:t>
      </w:r>
      <w:r>
        <w:t xml:space="preserve">document after being initialed on all its pages. </w:t>
      </w:r>
    </w:p>
    <w:p w14:paraId="183757F9" w14:textId="77777777" w:rsidR="00F93332" w:rsidRDefault="00F93332" w:rsidP="00D8312F">
      <w:pPr>
        <w:pStyle w:val="BodyText"/>
        <w:ind w:left="432"/>
      </w:pPr>
    </w:p>
    <w:p w14:paraId="1E36AB99" w14:textId="77777777" w:rsidR="00B92B29" w:rsidRDefault="00E2680C" w:rsidP="00F93332">
      <w:pPr>
        <w:pStyle w:val="BodyText"/>
        <w:numPr>
          <w:ilvl w:val="0"/>
          <w:numId w:val="2"/>
        </w:numPr>
        <w:ind w:left="432"/>
      </w:pPr>
      <w:r w:rsidRPr="0022035C">
        <w:lastRenderedPageBreak/>
        <w:t>A copy of “Alfa Security Terms &amp; Conditions for Third Party</w:t>
      </w:r>
      <w:r w:rsidR="00B6513D" w:rsidRPr="0022035C">
        <w:t xml:space="preserve"> </w:t>
      </w:r>
      <w:r w:rsidR="00ED294A" w:rsidRPr="0022035C">
        <w:t>“and “Supplier</w:t>
      </w:r>
      <w:r w:rsidR="009622E0" w:rsidRPr="0022035C">
        <w:t xml:space="preserve"> </w:t>
      </w:r>
      <w:r w:rsidR="00ED294A" w:rsidRPr="0022035C">
        <w:t>Compliance</w:t>
      </w:r>
      <w:r w:rsidR="009622E0" w:rsidRPr="0022035C">
        <w:t xml:space="preserve"> </w:t>
      </w:r>
      <w:r w:rsidR="00ED294A" w:rsidRPr="0022035C">
        <w:t>Form” are</w:t>
      </w:r>
      <w:r w:rsidRPr="0022035C">
        <w:t xml:space="preserve"> enclosed to this </w:t>
      </w:r>
      <w:r w:rsidR="00A56138" w:rsidRPr="0022035C">
        <w:t xml:space="preserve">RFT </w:t>
      </w:r>
      <w:r w:rsidRPr="0022035C">
        <w:t xml:space="preserve">for </w:t>
      </w:r>
      <w:r w:rsidR="00627764" w:rsidRPr="0022035C">
        <w:t>Bidders</w:t>
      </w:r>
      <w:r w:rsidR="00136F46" w:rsidRPr="0022035C">
        <w:t>’</w:t>
      </w:r>
      <w:r w:rsidR="00627764" w:rsidRPr="0022035C">
        <w:t xml:space="preserve"> </w:t>
      </w:r>
      <w:r w:rsidRPr="0022035C">
        <w:t>review</w:t>
      </w:r>
      <w:r>
        <w:t xml:space="preserve"> and reference. </w:t>
      </w:r>
    </w:p>
    <w:p w14:paraId="3261D2A4" w14:textId="19964C2A" w:rsidR="00ED294A" w:rsidRDefault="00E2680C" w:rsidP="00D04DEC">
      <w:pPr>
        <w:pStyle w:val="BodyText"/>
        <w:ind w:left="432"/>
      </w:pPr>
      <w:r>
        <w:t xml:space="preserve">However, it should be noted that </w:t>
      </w:r>
      <w:r w:rsidR="0035012E">
        <w:t xml:space="preserve">the </w:t>
      </w:r>
      <w:r>
        <w:t xml:space="preserve">selected </w:t>
      </w:r>
      <w:r w:rsidR="00965644">
        <w:t>B</w:t>
      </w:r>
      <w:r>
        <w:t>idder</w:t>
      </w:r>
      <w:r w:rsidR="00965644">
        <w:t xml:space="preserve"> </w:t>
      </w:r>
      <w:r>
        <w:t>will be requested to sign th</w:t>
      </w:r>
      <w:r w:rsidR="00ED294A">
        <w:t>ese</w:t>
      </w:r>
      <w:r>
        <w:t xml:space="preserve"> document</w:t>
      </w:r>
      <w:r w:rsidR="00ED294A">
        <w:t>s</w:t>
      </w:r>
      <w:r>
        <w:t xml:space="preserve"> upon project award and prior to </w:t>
      </w:r>
      <w:r w:rsidR="003A1158">
        <w:t xml:space="preserve">the </w:t>
      </w:r>
      <w:r w:rsidR="00FD58D6">
        <w:t>PO</w:t>
      </w:r>
      <w:r w:rsidR="00B92B29">
        <w:t xml:space="preserve"> </w:t>
      </w:r>
      <w:r>
        <w:t>/</w:t>
      </w:r>
      <w:r w:rsidR="00B92B29">
        <w:t xml:space="preserve"> </w:t>
      </w:r>
      <w:r>
        <w:t>contract signature.</w:t>
      </w:r>
      <w:r w:rsidR="003A1158">
        <w:t xml:space="preserve"> </w:t>
      </w:r>
      <w:r>
        <w:t>Th</w:t>
      </w:r>
      <w:r w:rsidR="00ED294A">
        <w:t>ese</w:t>
      </w:r>
      <w:r>
        <w:t xml:space="preserve"> document</w:t>
      </w:r>
      <w:r w:rsidR="00ED294A">
        <w:t xml:space="preserve">s are </w:t>
      </w:r>
      <w:r>
        <w:t>an integral part of the issued PO</w:t>
      </w:r>
      <w:r w:rsidR="005E2B31">
        <w:t xml:space="preserve"> </w:t>
      </w:r>
      <w:r>
        <w:t>/</w:t>
      </w:r>
      <w:r w:rsidR="005E2B31">
        <w:t xml:space="preserve"> </w:t>
      </w:r>
      <w:r w:rsidR="009F51A5">
        <w:t>contract,</w:t>
      </w:r>
      <w:r>
        <w:t xml:space="preserve"> and </w:t>
      </w:r>
      <w:r w:rsidR="00ED294A">
        <w:t xml:space="preserve">their </w:t>
      </w:r>
      <w:r>
        <w:t xml:space="preserve">signature </w:t>
      </w:r>
      <w:r w:rsidR="00762524">
        <w:t>is</w:t>
      </w:r>
      <w:r w:rsidR="00ED294A">
        <w:t xml:space="preserve"> </w:t>
      </w:r>
      <w:r>
        <w:t>mandatory to execute</w:t>
      </w:r>
      <w:r w:rsidR="006E1916">
        <w:t xml:space="preserve"> </w:t>
      </w:r>
      <w:r>
        <w:t>/</w:t>
      </w:r>
      <w:r w:rsidR="006E1916">
        <w:t xml:space="preserve"> </w:t>
      </w:r>
      <w:r>
        <w:t xml:space="preserve">implement any solution in MIC1 </w:t>
      </w:r>
      <w:r w:rsidR="004F4C7B">
        <w:t xml:space="preserve">network. </w:t>
      </w:r>
    </w:p>
    <w:p w14:paraId="6DDAB10C" w14:textId="77777777" w:rsidR="00B92B29" w:rsidRDefault="00B92B29" w:rsidP="00D04DEC">
      <w:pPr>
        <w:pStyle w:val="BodyText"/>
        <w:ind w:left="432"/>
      </w:pPr>
    </w:p>
    <w:p w14:paraId="79C70088" w14:textId="2CDC1A7D" w:rsidR="00A22CC9" w:rsidRDefault="005133B9" w:rsidP="00446784">
      <w:pPr>
        <w:pStyle w:val="BodyText"/>
        <w:numPr>
          <w:ilvl w:val="0"/>
          <w:numId w:val="2"/>
        </w:numPr>
        <w:ind w:left="432"/>
      </w:pPr>
      <w:r>
        <w:t>The Bidder</w:t>
      </w:r>
      <w:r w:rsidR="00185352">
        <w:t>s</w:t>
      </w:r>
      <w:r>
        <w:t xml:space="preserve"> shall submit a clear</w:t>
      </w:r>
      <w:r w:rsidR="00185352">
        <w:t xml:space="preserve"> </w:t>
      </w:r>
      <w:r w:rsidR="00136F46">
        <w:t xml:space="preserve">and complete </w:t>
      </w:r>
      <w:r w:rsidR="00A22CC9">
        <w:t xml:space="preserve">list of references </w:t>
      </w:r>
      <w:r w:rsidR="00247EF3">
        <w:t>for similar implementations</w:t>
      </w:r>
      <w:r w:rsidR="005E2B31">
        <w:t xml:space="preserve"> </w:t>
      </w:r>
      <w:r w:rsidR="00247EF3">
        <w:t>/</w:t>
      </w:r>
      <w:r w:rsidR="005E2B31">
        <w:t xml:space="preserve"> </w:t>
      </w:r>
      <w:r w:rsidR="00247EF3">
        <w:t>pro</w:t>
      </w:r>
      <w:r w:rsidR="00F650EB">
        <w:t xml:space="preserve">jects in a relevant </w:t>
      </w:r>
      <w:r w:rsidR="003A1158">
        <w:t>environment.</w:t>
      </w:r>
    </w:p>
    <w:p w14:paraId="626C6641" w14:textId="77777777" w:rsidR="00B92B29" w:rsidRDefault="00B92B29" w:rsidP="00D8312F">
      <w:pPr>
        <w:pStyle w:val="BodyText"/>
        <w:ind w:left="432"/>
      </w:pPr>
    </w:p>
    <w:p w14:paraId="739BA766" w14:textId="35F49471" w:rsidR="00B92B29" w:rsidRDefault="00A22CC9" w:rsidP="00B92B29">
      <w:pPr>
        <w:pStyle w:val="BodyText"/>
        <w:numPr>
          <w:ilvl w:val="0"/>
          <w:numId w:val="2"/>
        </w:numPr>
        <w:ind w:left="432"/>
      </w:pPr>
      <w:r>
        <w:t>A</w:t>
      </w:r>
      <w:r w:rsidRPr="00D8312F">
        <w:rPr>
          <w:b/>
          <w:bCs/>
        </w:rPr>
        <w:t xml:space="preserve">ll </w:t>
      </w:r>
      <w:r w:rsidR="00A56138">
        <w:rPr>
          <w:b/>
          <w:bCs/>
        </w:rPr>
        <w:t>Offer</w:t>
      </w:r>
      <w:r w:rsidR="00A56138" w:rsidRPr="00D8312F">
        <w:rPr>
          <w:b/>
          <w:bCs/>
        </w:rPr>
        <w:t xml:space="preserve">s </w:t>
      </w:r>
      <w:r w:rsidRPr="00D8312F">
        <w:rPr>
          <w:b/>
          <w:bCs/>
        </w:rPr>
        <w:t xml:space="preserve">shall be in US Dollars, </w:t>
      </w:r>
      <w:r w:rsidR="00762524">
        <w:t xml:space="preserve">shall </w:t>
      </w:r>
      <w:r>
        <w:t xml:space="preserve">include all taxes, duties and levies </w:t>
      </w:r>
      <w:r w:rsidR="00185352">
        <w:t>(</w:t>
      </w:r>
      <w:r>
        <w:t>excluding only Lebanese VAT</w:t>
      </w:r>
      <w:r w:rsidR="00185352">
        <w:t xml:space="preserve">), </w:t>
      </w:r>
      <w:r>
        <w:t>and shall be fixed</w:t>
      </w:r>
      <w:r w:rsidR="0017000F">
        <w:t>, unconditional, unreserved</w:t>
      </w:r>
      <w:r>
        <w:t xml:space="preserve"> </w:t>
      </w:r>
      <w:r w:rsidR="001E2861">
        <w:t xml:space="preserve">and </w:t>
      </w:r>
      <w:r w:rsidR="0017000F">
        <w:t>binding</w:t>
      </w:r>
      <w:r w:rsidR="001E2861">
        <w:t xml:space="preserve"> </w:t>
      </w:r>
      <w:r>
        <w:t xml:space="preserve">for </w:t>
      </w:r>
      <w:r w:rsidR="001E2861">
        <w:t xml:space="preserve">the </w:t>
      </w:r>
      <w:r w:rsidR="000217EE">
        <w:t xml:space="preserve">Period of Validity </w:t>
      </w:r>
      <w:r w:rsidR="00CE50EA">
        <w:t xml:space="preserve">(as defined </w:t>
      </w:r>
      <w:r w:rsidR="00C50632">
        <w:t xml:space="preserve">in article </w:t>
      </w:r>
      <w:r w:rsidR="00EC4EA5">
        <w:t>7</w:t>
      </w:r>
      <w:r w:rsidR="001265C1">
        <w:t xml:space="preserve"> </w:t>
      </w:r>
      <w:r w:rsidR="00CE50EA">
        <w:t>hereunder)</w:t>
      </w:r>
      <w:r>
        <w:t>.</w:t>
      </w:r>
      <w:r w:rsidR="0025385D">
        <w:t xml:space="preserve"> </w:t>
      </w:r>
      <w:r w:rsidR="001C660C">
        <w:t>All</w:t>
      </w:r>
      <w:r w:rsidR="0025385D">
        <w:t xml:space="preserve"> </w:t>
      </w:r>
      <w:r w:rsidR="00A56138">
        <w:t xml:space="preserve">Offers </w:t>
      </w:r>
      <w:r w:rsidR="0025385D">
        <w:t xml:space="preserve">should cover the full range of services requested under the </w:t>
      </w:r>
      <w:r w:rsidR="00A56138">
        <w:t>RFT</w:t>
      </w:r>
      <w:r w:rsidR="0025385D">
        <w:t>.</w:t>
      </w:r>
    </w:p>
    <w:p w14:paraId="3571E173" w14:textId="77777777" w:rsidR="00A22CC9" w:rsidRDefault="0025385D" w:rsidP="00D8312F">
      <w:pPr>
        <w:pStyle w:val="BodyText"/>
        <w:ind w:left="432"/>
      </w:pPr>
      <w:r>
        <w:t xml:space="preserve"> </w:t>
      </w:r>
    </w:p>
    <w:p w14:paraId="6CE2DA1B" w14:textId="77777777" w:rsidR="00B92B29" w:rsidRDefault="003F6388" w:rsidP="00F93332">
      <w:pPr>
        <w:pStyle w:val="BodyText"/>
        <w:numPr>
          <w:ilvl w:val="0"/>
          <w:numId w:val="2"/>
        </w:numPr>
        <w:ind w:left="432"/>
      </w:pPr>
      <w:r w:rsidRPr="00FF3E28">
        <w:t xml:space="preserve">Each </w:t>
      </w:r>
      <w:r w:rsidR="00627764">
        <w:t>Bidder</w:t>
      </w:r>
      <w:r w:rsidR="00627764" w:rsidRPr="00FF3E28">
        <w:t xml:space="preserve"> </w:t>
      </w:r>
      <w:r w:rsidRPr="00FF3E28">
        <w:t xml:space="preserve">shall be </w:t>
      </w:r>
      <w:r w:rsidR="00627764">
        <w:t xml:space="preserve">solely </w:t>
      </w:r>
      <w:r w:rsidRPr="00FF3E28">
        <w:t>responsible to pay and bear its own taxes and duties levied on it under any rele</w:t>
      </w:r>
      <w:r>
        <w:t>vant jurisdiction or territory.</w:t>
      </w:r>
      <w:r w:rsidRPr="00FF3E28">
        <w:t xml:space="preserve"> For the sake of avoiding any doubts</w:t>
      </w:r>
      <w:r w:rsidR="0017000F">
        <w:t>,</w:t>
      </w:r>
      <w:r w:rsidRPr="00FF3E28">
        <w:t xml:space="preserve"> </w:t>
      </w:r>
      <w:r w:rsidR="00627764">
        <w:t>Bidder</w:t>
      </w:r>
      <w:r w:rsidR="00627764" w:rsidRPr="00FF3E28">
        <w:t xml:space="preserve"> </w:t>
      </w:r>
      <w:r w:rsidRPr="00FF3E28">
        <w:t>shall be individually responsible to ascertain its tax liabilities under any subject territory and settle the same with its own resources without h</w:t>
      </w:r>
      <w:r>
        <w:t xml:space="preserve">aving any recourse </w:t>
      </w:r>
      <w:r w:rsidR="00627764">
        <w:t xml:space="preserve">whatsoever </w:t>
      </w:r>
      <w:r>
        <w:t>towards MIC1</w:t>
      </w:r>
      <w:r w:rsidR="00602029">
        <w:t>.</w:t>
      </w:r>
    </w:p>
    <w:p w14:paraId="55D63C23" w14:textId="77777777" w:rsidR="00F93332" w:rsidRDefault="00F93332" w:rsidP="00D8312F">
      <w:pPr>
        <w:pStyle w:val="BodyText"/>
        <w:ind w:left="432"/>
      </w:pPr>
    </w:p>
    <w:p w14:paraId="16CDEE26" w14:textId="77777777" w:rsidR="00A22CC9" w:rsidRDefault="00A22CC9" w:rsidP="00762524">
      <w:pPr>
        <w:pStyle w:val="BodyText"/>
        <w:numPr>
          <w:ilvl w:val="0"/>
          <w:numId w:val="2"/>
        </w:numPr>
        <w:ind w:left="432"/>
      </w:pPr>
      <w:r>
        <w:t>Bidder</w:t>
      </w:r>
      <w:r w:rsidR="00627764">
        <w:t>s</w:t>
      </w:r>
      <w:r>
        <w:t xml:space="preserve"> should submit </w:t>
      </w:r>
      <w:r w:rsidR="00762524">
        <w:t>their</w:t>
      </w:r>
      <w:r w:rsidR="00627764">
        <w:t xml:space="preserve"> </w:t>
      </w:r>
      <w:r w:rsidR="00A56138">
        <w:t xml:space="preserve">Offer </w:t>
      </w:r>
      <w:r>
        <w:t>in a sealed envelope</w:t>
      </w:r>
      <w:r w:rsidR="00AE2CE5">
        <w:t xml:space="preserve">, with </w:t>
      </w:r>
      <w:r w:rsidR="00A56138">
        <w:t xml:space="preserve">RFT </w:t>
      </w:r>
      <w:r w:rsidR="00AE2CE5">
        <w:t xml:space="preserve">Name and Reference clearly </w:t>
      </w:r>
      <w:r w:rsidR="004F4C7B">
        <w:t>mentioned, which</w:t>
      </w:r>
      <w:r>
        <w:t xml:space="preserve"> should contain two separate sealed envelopes, containing the below: </w:t>
      </w:r>
    </w:p>
    <w:p w14:paraId="7535DCB3" w14:textId="77777777" w:rsidR="00D8168E" w:rsidRDefault="00D8168E" w:rsidP="001D1C37">
      <w:pPr>
        <w:pStyle w:val="BodyText"/>
        <w:ind w:left="432"/>
      </w:pPr>
    </w:p>
    <w:p w14:paraId="2E60C85F" w14:textId="77777777" w:rsidR="00D8168E" w:rsidRDefault="00EF38C2" w:rsidP="00083924">
      <w:pPr>
        <w:pStyle w:val="Heading2"/>
        <w:numPr>
          <w:ilvl w:val="0"/>
          <w:numId w:val="0"/>
        </w:numPr>
        <w:spacing w:before="0"/>
        <w:rPr>
          <w:rFonts w:ascii="Arial" w:hAnsi="Arial" w:cs="Arial"/>
          <w:i w:val="0"/>
          <w:iCs w:val="0"/>
          <w:sz w:val="22"/>
          <w:szCs w:val="22"/>
          <w:u w:val="none"/>
        </w:rPr>
      </w:pPr>
      <w:bookmarkStart w:id="115" w:name="_Toc485374140"/>
      <w:bookmarkStart w:id="116" w:name="_Toc500333034"/>
      <w:bookmarkStart w:id="117" w:name="_Toc139882120"/>
      <w:r>
        <w:rPr>
          <w:rFonts w:ascii="Arial" w:hAnsi="Arial" w:cs="Arial"/>
          <w:i w:val="0"/>
          <w:iCs w:val="0"/>
          <w:sz w:val="22"/>
          <w:szCs w:val="22"/>
          <w:u w:val="none"/>
        </w:rPr>
        <w:t>5</w:t>
      </w:r>
      <w:r w:rsidR="00D96A7B">
        <w:rPr>
          <w:rFonts w:ascii="Arial" w:hAnsi="Arial" w:cs="Arial"/>
          <w:i w:val="0"/>
          <w:iCs w:val="0"/>
          <w:sz w:val="22"/>
          <w:szCs w:val="22"/>
          <w:u w:val="none"/>
        </w:rPr>
        <w:t>.1.</w:t>
      </w:r>
      <w:r w:rsidR="00D96A7B" w:rsidRPr="00862C42">
        <w:rPr>
          <w:rFonts w:ascii="Arial" w:hAnsi="Arial" w:cs="Arial"/>
          <w:i w:val="0"/>
          <w:iCs w:val="0"/>
          <w:sz w:val="22"/>
          <w:szCs w:val="22"/>
          <w:u w:val="none"/>
        </w:rPr>
        <w:t xml:space="preserve"> Envelop</w:t>
      </w:r>
      <w:r w:rsidR="00FF4E19" w:rsidRPr="00862C42">
        <w:rPr>
          <w:rFonts w:ascii="Arial" w:hAnsi="Arial" w:cs="Arial"/>
          <w:i w:val="0"/>
          <w:iCs w:val="0"/>
          <w:sz w:val="22"/>
          <w:szCs w:val="22"/>
          <w:u w:val="none"/>
        </w:rPr>
        <w:t xml:space="preserve"> 1</w:t>
      </w:r>
      <w:bookmarkEnd w:id="115"/>
      <w:bookmarkEnd w:id="116"/>
      <w:bookmarkEnd w:id="117"/>
    </w:p>
    <w:p w14:paraId="51F3BC67" w14:textId="77777777" w:rsidR="00B92B29" w:rsidRPr="00D8312F" w:rsidRDefault="00B92B29" w:rsidP="00D8312F">
      <w:pPr>
        <w:rPr>
          <w:i/>
          <w:iCs/>
        </w:rPr>
      </w:pPr>
    </w:p>
    <w:p w14:paraId="0E8F97BC" w14:textId="02EF7AD6" w:rsidR="00D303FE" w:rsidRPr="00E80A31" w:rsidRDefault="00FF4E19" w:rsidP="00936E2A">
      <w:pPr>
        <w:jc w:val="both"/>
        <w:rPr>
          <w:rFonts w:cs="Arial"/>
          <w:i/>
          <w:iCs/>
          <w:szCs w:val="22"/>
          <w:lang w:val="en-US"/>
        </w:rPr>
      </w:pPr>
      <w:r w:rsidRPr="00E80A31">
        <w:rPr>
          <w:lang w:val="en-US"/>
        </w:rPr>
        <w:t>Envelop 1 is</w:t>
      </w:r>
      <w:r w:rsidR="00A22CC9" w:rsidRPr="00E80A31">
        <w:rPr>
          <w:lang w:val="en-US"/>
        </w:rPr>
        <w:t xml:space="preserve"> labelled by the “</w:t>
      </w:r>
      <w:r w:rsidR="00A56138" w:rsidRPr="00E80A31">
        <w:rPr>
          <w:lang w:val="en-US"/>
        </w:rPr>
        <w:t>RF</w:t>
      </w:r>
      <w:r w:rsidR="00A56138">
        <w:rPr>
          <w:lang w:val="en-US"/>
        </w:rPr>
        <w:t>T</w:t>
      </w:r>
      <w:r w:rsidR="00A56138" w:rsidRPr="00E80A31">
        <w:rPr>
          <w:lang w:val="en-US"/>
        </w:rPr>
        <w:t xml:space="preserve"> </w:t>
      </w:r>
      <w:r w:rsidR="00A22CC9" w:rsidRPr="00E80A31">
        <w:rPr>
          <w:lang w:val="en-US"/>
        </w:rPr>
        <w:t xml:space="preserve">reference- Technical </w:t>
      </w:r>
      <w:r w:rsidR="00A56138">
        <w:rPr>
          <w:lang w:val="en-US"/>
        </w:rPr>
        <w:t>Offer</w:t>
      </w:r>
      <w:r w:rsidR="00A56138" w:rsidRPr="00E80A31">
        <w:rPr>
          <w:lang w:val="en-US"/>
        </w:rPr>
        <w:t xml:space="preserve"> </w:t>
      </w:r>
      <w:r w:rsidR="00A22CC9" w:rsidRPr="00E80A31">
        <w:rPr>
          <w:lang w:val="en-US"/>
        </w:rPr>
        <w:t xml:space="preserve">&amp; </w:t>
      </w:r>
      <w:r w:rsidR="00185352" w:rsidRPr="00E80A31">
        <w:rPr>
          <w:lang w:val="en-US"/>
        </w:rPr>
        <w:t xml:space="preserve">the </w:t>
      </w:r>
      <w:r w:rsidR="00066C35" w:rsidRPr="00E80A31">
        <w:rPr>
          <w:lang w:val="en-US"/>
        </w:rPr>
        <w:t>Bidder ‘</w:t>
      </w:r>
      <w:r w:rsidR="00185352" w:rsidRPr="00E80A31">
        <w:rPr>
          <w:lang w:val="en-US"/>
        </w:rPr>
        <w:t xml:space="preserve">s </w:t>
      </w:r>
      <w:r w:rsidR="00A22CC9" w:rsidRPr="00E80A31">
        <w:rPr>
          <w:lang w:val="en-US"/>
        </w:rPr>
        <w:t>name”, and should include:</w:t>
      </w:r>
      <w:r w:rsidR="00A22CC9" w:rsidRPr="00E80A31">
        <w:rPr>
          <w:rFonts w:cs="Arial"/>
          <w:i/>
          <w:iCs/>
          <w:szCs w:val="22"/>
          <w:lang w:val="en-US"/>
        </w:rPr>
        <w:t xml:space="preserve"> </w:t>
      </w:r>
    </w:p>
    <w:p w14:paraId="35BCB262" w14:textId="77777777" w:rsidR="00D303FE" w:rsidRPr="00E80A31" w:rsidRDefault="00D303FE" w:rsidP="004F4C7B">
      <w:pPr>
        <w:jc w:val="both"/>
        <w:rPr>
          <w:lang w:val="en-US"/>
        </w:rPr>
      </w:pPr>
    </w:p>
    <w:p w14:paraId="23141E17" w14:textId="77777777" w:rsidR="001D32FE" w:rsidRDefault="001D32FE" w:rsidP="00816A42">
      <w:pPr>
        <w:numPr>
          <w:ilvl w:val="0"/>
          <w:numId w:val="4"/>
        </w:numPr>
        <w:ind w:left="792"/>
        <w:jc w:val="both"/>
        <w:rPr>
          <w:szCs w:val="22"/>
          <w:lang w:val="en-US"/>
        </w:rPr>
      </w:pPr>
      <w:r w:rsidRPr="00E80A31">
        <w:rPr>
          <w:szCs w:val="22"/>
          <w:lang w:val="en-US"/>
        </w:rPr>
        <w:t xml:space="preserve">A cover letter, in two </w:t>
      </w:r>
      <w:r w:rsidR="007B77AE" w:rsidRPr="00E80A31">
        <w:rPr>
          <w:szCs w:val="22"/>
          <w:lang w:val="en-US"/>
        </w:rPr>
        <w:t>copies, addressed</w:t>
      </w:r>
      <w:r w:rsidRPr="00E80A31">
        <w:rPr>
          <w:szCs w:val="22"/>
          <w:lang w:val="en-US"/>
        </w:rPr>
        <w:t xml:space="preserve"> to MIC1 showing the Bidder’s interest in submitting the </w:t>
      </w:r>
      <w:r w:rsidR="00A56138">
        <w:rPr>
          <w:szCs w:val="22"/>
          <w:lang w:val="en-US"/>
        </w:rPr>
        <w:t>Offer</w:t>
      </w:r>
      <w:r w:rsidR="00A56138" w:rsidRPr="00E80A31">
        <w:rPr>
          <w:szCs w:val="22"/>
          <w:lang w:val="en-US"/>
        </w:rPr>
        <w:t xml:space="preserve"> </w:t>
      </w:r>
      <w:r w:rsidRPr="00E80A31">
        <w:rPr>
          <w:szCs w:val="22"/>
          <w:lang w:val="en-US"/>
        </w:rPr>
        <w:t xml:space="preserve">to the </w:t>
      </w:r>
      <w:r w:rsidR="00A56138" w:rsidRPr="00E80A31">
        <w:rPr>
          <w:szCs w:val="22"/>
          <w:lang w:val="en-US"/>
        </w:rPr>
        <w:t>RF</w:t>
      </w:r>
      <w:r w:rsidR="00A56138">
        <w:rPr>
          <w:szCs w:val="22"/>
          <w:lang w:val="en-US"/>
        </w:rPr>
        <w:t>T</w:t>
      </w:r>
      <w:r w:rsidR="00A56138" w:rsidRPr="00E80A31">
        <w:rPr>
          <w:szCs w:val="22"/>
          <w:lang w:val="en-US"/>
        </w:rPr>
        <w:t xml:space="preserve"> </w:t>
      </w:r>
      <w:r w:rsidRPr="00E80A31">
        <w:rPr>
          <w:szCs w:val="22"/>
          <w:lang w:val="en-US"/>
        </w:rPr>
        <w:t xml:space="preserve">(where the name of project as mentioned in this </w:t>
      </w:r>
      <w:r w:rsidR="00A56138" w:rsidRPr="00E80A31">
        <w:rPr>
          <w:szCs w:val="22"/>
          <w:lang w:val="en-US"/>
        </w:rPr>
        <w:t>RF</w:t>
      </w:r>
      <w:r w:rsidR="00A56138">
        <w:rPr>
          <w:szCs w:val="22"/>
          <w:lang w:val="en-US"/>
        </w:rPr>
        <w:t>T</w:t>
      </w:r>
      <w:r w:rsidR="00A56138" w:rsidRPr="00E80A31">
        <w:rPr>
          <w:szCs w:val="22"/>
          <w:lang w:val="en-US"/>
        </w:rPr>
        <w:t xml:space="preserve"> </w:t>
      </w:r>
      <w:r w:rsidRPr="00E80A31">
        <w:rPr>
          <w:szCs w:val="22"/>
          <w:lang w:val="en-US"/>
        </w:rPr>
        <w:t xml:space="preserve">is explicitly mentioned) duly signed and stamped by the authorized representative and listing the documents enclosed whether in hard or soft copy. The cover letter should also mention the names of partners (if any) that are participating under the umbrella of the company in question. </w:t>
      </w:r>
    </w:p>
    <w:p w14:paraId="55D30C94" w14:textId="77777777" w:rsidR="00B92B29" w:rsidRPr="00E80A31" w:rsidRDefault="00B92B29" w:rsidP="00D8312F">
      <w:pPr>
        <w:ind w:left="792"/>
        <w:jc w:val="both"/>
        <w:rPr>
          <w:szCs w:val="22"/>
          <w:lang w:val="en-US"/>
        </w:rPr>
      </w:pPr>
    </w:p>
    <w:p w14:paraId="1C967AC3" w14:textId="77777777" w:rsidR="001D32FE" w:rsidRDefault="00AB16AE" w:rsidP="00816A42">
      <w:pPr>
        <w:numPr>
          <w:ilvl w:val="0"/>
          <w:numId w:val="4"/>
        </w:numPr>
        <w:ind w:left="792"/>
        <w:jc w:val="both"/>
        <w:rPr>
          <w:szCs w:val="22"/>
          <w:lang w:val="en-US"/>
        </w:rPr>
      </w:pPr>
      <w:r w:rsidRPr="00E80A31">
        <w:rPr>
          <w:szCs w:val="22"/>
          <w:lang w:val="en-US"/>
        </w:rPr>
        <w:t>Thus, t</w:t>
      </w:r>
      <w:r w:rsidR="001D32FE" w:rsidRPr="00E80A31">
        <w:rPr>
          <w:szCs w:val="22"/>
          <w:lang w:val="en-US"/>
        </w:rPr>
        <w:t xml:space="preserve">he technical submission should be limited to the cover letters (2 copies) and the sheet special terms (2 copies) within the attached document named “Compliance matrix- incase it is part of this </w:t>
      </w:r>
      <w:r w:rsidR="00A56138" w:rsidRPr="00E80A31">
        <w:rPr>
          <w:szCs w:val="22"/>
          <w:lang w:val="en-US"/>
        </w:rPr>
        <w:t>RF</w:t>
      </w:r>
      <w:r w:rsidR="00A56138">
        <w:rPr>
          <w:szCs w:val="22"/>
          <w:lang w:val="en-US"/>
        </w:rPr>
        <w:t>T</w:t>
      </w:r>
      <w:r w:rsidR="00A56138" w:rsidRPr="00E80A31">
        <w:rPr>
          <w:szCs w:val="22"/>
          <w:lang w:val="en-US"/>
        </w:rPr>
        <w:t xml:space="preserve"> </w:t>
      </w:r>
      <w:r w:rsidR="001D32FE" w:rsidRPr="00E80A31">
        <w:rPr>
          <w:szCs w:val="22"/>
          <w:lang w:val="en-US"/>
        </w:rPr>
        <w:t xml:space="preserve">and shared by MIC1 </w:t>
      </w:r>
      <w:r w:rsidR="00066C35" w:rsidRPr="00E80A31">
        <w:rPr>
          <w:szCs w:val="22"/>
          <w:lang w:val="en-US"/>
        </w:rPr>
        <w:t>in</w:t>
      </w:r>
      <w:r w:rsidR="001D32FE" w:rsidRPr="00E80A31">
        <w:rPr>
          <w:szCs w:val="22"/>
          <w:lang w:val="en-US"/>
        </w:rPr>
        <w:t xml:space="preserve"> the invitation email”. </w:t>
      </w:r>
    </w:p>
    <w:p w14:paraId="53F03B05" w14:textId="77777777" w:rsidR="00B92B29" w:rsidRPr="00E80A31" w:rsidRDefault="00B92B29" w:rsidP="00D8312F">
      <w:pPr>
        <w:ind w:left="792"/>
        <w:jc w:val="both"/>
        <w:rPr>
          <w:szCs w:val="22"/>
          <w:lang w:val="en-US"/>
        </w:rPr>
      </w:pPr>
    </w:p>
    <w:p w14:paraId="421500CA" w14:textId="77777777" w:rsidR="001D32FE" w:rsidRDefault="001D32FE" w:rsidP="00816A42">
      <w:pPr>
        <w:numPr>
          <w:ilvl w:val="0"/>
          <w:numId w:val="4"/>
        </w:numPr>
        <w:ind w:left="792"/>
        <w:jc w:val="both"/>
        <w:rPr>
          <w:szCs w:val="22"/>
          <w:lang w:val="en-US"/>
        </w:rPr>
      </w:pPr>
      <w:r w:rsidRPr="00E80A31">
        <w:rPr>
          <w:szCs w:val="22"/>
          <w:lang w:val="en-US"/>
        </w:rPr>
        <w:t xml:space="preserve">The complete version of the filled compliance matrix is not needed in hard copy, only on CD in both excel and PDF versions including </w:t>
      </w:r>
      <w:r w:rsidR="00AB16AE" w:rsidRPr="00E80A31">
        <w:rPr>
          <w:szCs w:val="22"/>
          <w:lang w:val="en-US"/>
        </w:rPr>
        <w:t>bidder</w:t>
      </w:r>
      <w:r w:rsidRPr="00E80A31">
        <w:rPr>
          <w:szCs w:val="22"/>
          <w:lang w:val="en-US"/>
        </w:rPr>
        <w:t xml:space="preserve"> logo.</w:t>
      </w:r>
    </w:p>
    <w:p w14:paraId="3ACC1448" w14:textId="77777777" w:rsidR="00B92B29" w:rsidRPr="00E80A31" w:rsidRDefault="00B92B29" w:rsidP="00D8312F">
      <w:pPr>
        <w:ind w:left="792"/>
        <w:jc w:val="both"/>
        <w:rPr>
          <w:szCs w:val="22"/>
          <w:lang w:val="en-US"/>
        </w:rPr>
      </w:pPr>
    </w:p>
    <w:p w14:paraId="4232F243" w14:textId="77777777" w:rsidR="001D32FE" w:rsidRDefault="001D32FE" w:rsidP="00816A42">
      <w:pPr>
        <w:numPr>
          <w:ilvl w:val="0"/>
          <w:numId w:val="4"/>
        </w:numPr>
        <w:ind w:left="792"/>
        <w:jc w:val="both"/>
        <w:rPr>
          <w:szCs w:val="22"/>
          <w:lang w:val="en-US"/>
        </w:rPr>
      </w:pPr>
      <w:r w:rsidRPr="00E80A31">
        <w:rPr>
          <w:szCs w:val="22"/>
          <w:lang w:val="en-US"/>
        </w:rPr>
        <w:t xml:space="preserve">The cover letter, however, should confirm that, in case selected, </w:t>
      </w:r>
      <w:r w:rsidR="00AB16AE" w:rsidRPr="00E80A31">
        <w:rPr>
          <w:szCs w:val="22"/>
          <w:lang w:val="en-US"/>
        </w:rPr>
        <w:t xml:space="preserve">bidder </w:t>
      </w:r>
      <w:r w:rsidRPr="00E80A31">
        <w:rPr>
          <w:szCs w:val="22"/>
          <w:lang w:val="en-US"/>
        </w:rPr>
        <w:t>commit to deliver according to the complete complia</w:t>
      </w:r>
      <w:r w:rsidR="00AB16AE" w:rsidRPr="00E80A31">
        <w:rPr>
          <w:szCs w:val="22"/>
          <w:lang w:val="en-US"/>
        </w:rPr>
        <w:t xml:space="preserve">nce matrix submitted as part of the </w:t>
      </w:r>
      <w:r w:rsidRPr="00E80A31">
        <w:rPr>
          <w:szCs w:val="22"/>
          <w:lang w:val="en-US"/>
        </w:rPr>
        <w:t>technical response on the CD.</w:t>
      </w:r>
    </w:p>
    <w:p w14:paraId="3784C197" w14:textId="77777777" w:rsidR="00B92B29" w:rsidRPr="00E80A31" w:rsidRDefault="00B92B29" w:rsidP="00D8312F">
      <w:pPr>
        <w:ind w:left="792"/>
        <w:jc w:val="both"/>
        <w:rPr>
          <w:szCs w:val="22"/>
          <w:lang w:val="en-US"/>
        </w:rPr>
      </w:pPr>
    </w:p>
    <w:p w14:paraId="7B03A21B" w14:textId="384817AB" w:rsidR="001D32FE" w:rsidRDefault="001D32FE" w:rsidP="00816A42">
      <w:pPr>
        <w:numPr>
          <w:ilvl w:val="0"/>
          <w:numId w:val="4"/>
        </w:numPr>
        <w:ind w:left="792"/>
        <w:jc w:val="both"/>
        <w:rPr>
          <w:szCs w:val="22"/>
          <w:lang w:val="en-US"/>
        </w:rPr>
      </w:pPr>
      <w:r w:rsidRPr="00E80A31">
        <w:rPr>
          <w:szCs w:val="22"/>
          <w:lang w:val="en-US"/>
        </w:rPr>
        <w:t>No need to share a hard copy version of the executive summary or technical solution; it can be only part of the technical submission on CD</w:t>
      </w:r>
      <w:r w:rsidR="009F51A5">
        <w:rPr>
          <w:szCs w:val="22"/>
          <w:lang w:val="en-US"/>
        </w:rPr>
        <w:t>.</w:t>
      </w:r>
      <w:r w:rsidRPr="00E80A31">
        <w:rPr>
          <w:szCs w:val="22"/>
          <w:lang w:val="en-US"/>
        </w:rPr>
        <w:t xml:space="preserve">  </w:t>
      </w:r>
    </w:p>
    <w:p w14:paraId="556EE75C" w14:textId="77777777" w:rsidR="00B92B29" w:rsidRPr="00E80A31" w:rsidRDefault="00B92B29" w:rsidP="00D8312F">
      <w:pPr>
        <w:ind w:left="792"/>
        <w:jc w:val="both"/>
        <w:rPr>
          <w:szCs w:val="22"/>
          <w:lang w:val="en-US"/>
        </w:rPr>
      </w:pPr>
    </w:p>
    <w:p w14:paraId="1AAE9083" w14:textId="77777777" w:rsidR="001D32FE" w:rsidRDefault="001D32FE" w:rsidP="00816A42">
      <w:pPr>
        <w:numPr>
          <w:ilvl w:val="0"/>
          <w:numId w:val="4"/>
        </w:numPr>
        <w:ind w:left="792"/>
        <w:jc w:val="both"/>
        <w:rPr>
          <w:szCs w:val="22"/>
          <w:lang w:val="en-US"/>
        </w:rPr>
      </w:pPr>
      <w:r w:rsidRPr="00E80A31">
        <w:rPr>
          <w:szCs w:val="22"/>
          <w:lang w:val="en-US"/>
        </w:rPr>
        <w:t xml:space="preserve">3 labeled CDs with the complete Technical </w:t>
      </w:r>
      <w:r w:rsidR="00C56AB6">
        <w:rPr>
          <w:szCs w:val="22"/>
          <w:lang w:val="en-US"/>
        </w:rPr>
        <w:t>Offer</w:t>
      </w:r>
      <w:r w:rsidR="00C56AB6" w:rsidRPr="00E80A31">
        <w:rPr>
          <w:szCs w:val="22"/>
          <w:lang w:val="en-US"/>
        </w:rPr>
        <w:t xml:space="preserve"> </w:t>
      </w:r>
      <w:r w:rsidRPr="00E80A31">
        <w:rPr>
          <w:szCs w:val="22"/>
          <w:lang w:val="en-US"/>
        </w:rPr>
        <w:t xml:space="preserve">to </w:t>
      </w:r>
      <w:r w:rsidR="00C56AB6" w:rsidRPr="00E80A31">
        <w:rPr>
          <w:szCs w:val="22"/>
          <w:lang w:val="en-US"/>
        </w:rPr>
        <w:t>RF</w:t>
      </w:r>
      <w:r w:rsidR="00C56AB6">
        <w:rPr>
          <w:szCs w:val="22"/>
          <w:lang w:val="en-US"/>
        </w:rPr>
        <w:t>T</w:t>
      </w:r>
      <w:r w:rsidRPr="00E80A31">
        <w:rPr>
          <w:szCs w:val="22"/>
          <w:lang w:val="en-US"/>
        </w:rPr>
        <w:t>, in WinWord, Compliance Matrix in MS Excel and in PDF format with company logo, unpriced BoM in MS Excel &amp; supporting technical documentation in WinWord or PDF format.</w:t>
      </w:r>
    </w:p>
    <w:p w14:paraId="35EAAE22" w14:textId="77777777" w:rsidR="006D7ED0" w:rsidRDefault="006D7ED0" w:rsidP="006D7ED0">
      <w:pPr>
        <w:pStyle w:val="ListParagraph"/>
        <w:rPr>
          <w:szCs w:val="22"/>
        </w:rPr>
      </w:pPr>
    </w:p>
    <w:p w14:paraId="02E4C0FF" w14:textId="77777777" w:rsidR="006D7ED0" w:rsidRPr="0022035C" w:rsidRDefault="006D7ED0" w:rsidP="006D7ED0">
      <w:pPr>
        <w:pStyle w:val="ListParagraph"/>
        <w:rPr>
          <w:szCs w:val="22"/>
        </w:rPr>
      </w:pPr>
    </w:p>
    <w:p w14:paraId="71F4B43A" w14:textId="77777777" w:rsidR="00D8168E" w:rsidRPr="0022035C" w:rsidRDefault="00D8168E" w:rsidP="001D1C37">
      <w:pPr>
        <w:jc w:val="both"/>
        <w:rPr>
          <w:lang w:val="en-US"/>
        </w:rPr>
      </w:pPr>
    </w:p>
    <w:p w14:paraId="53B2F86D" w14:textId="77777777" w:rsidR="006D7ED0" w:rsidRPr="0022035C" w:rsidRDefault="006D7ED0" w:rsidP="006D7ED0">
      <w:pPr>
        <w:jc w:val="both"/>
        <w:rPr>
          <w:b/>
          <w:bCs/>
          <w:lang w:val="en-US"/>
        </w:rPr>
      </w:pPr>
      <w:bookmarkStart w:id="118" w:name="_Hlk136605829"/>
    </w:p>
    <w:p w14:paraId="13F1420B" w14:textId="77777777" w:rsidR="006D7ED0" w:rsidRPr="0022035C" w:rsidRDefault="006D7ED0" w:rsidP="006D7ED0">
      <w:pPr>
        <w:jc w:val="both"/>
      </w:pPr>
      <w:r w:rsidRPr="0022035C">
        <w:rPr>
          <w:b/>
          <w:bCs/>
          <w:lang w:val="en-US"/>
        </w:rPr>
        <w:lastRenderedPageBreak/>
        <w:t xml:space="preserve">N.B: No prices </w:t>
      </w:r>
      <w:r w:rsidRPr="0022035C">
        <w:rPr>
          <w:rFonts w:cs="Arial"/>
          <w:b/>
          <w:bCs/>
          <w:szCs w:val="22"/>
        </w:rPr>
        <w:t>even Free of Charge (FoC) term</w:t>
      </w:r>
      <w:r w:rsidRPr="0022035C">
        <w:rPr>
          <w:b/>
          <w:bCs/>
          <w:lang w:val="en-US"/>
        </w:rPr>
        <w:t xml:space="preserve"> shall be mentioned in the technical offer envelope whatsoever.</w:t>
      </w:r>
    </w:p>
    <w:bookmarkEnd w:id="118"/>
    <w:p w14:paraId="297F6EAC" w14:textId="77777777" w:rsidR="006D7ED0" w:rsidRPr="0022035C" w:rsidRDefault="006D7ED0" w:rsidP="006D7ED0">
      <w:pPr>
        <w:pStyle w:val="BodyText"/>
        <w:ind w:left="0"/>
        <w:rPr>
          <w:rFonts w:asciiTheme="minorBidi" w:hAnsiTheme="minorBidi" w:cstheme="minorBidi"/>
          <w:b/>
          <w:bCs/>
          <w:szCs w:val="22"/>
          <w:lang w:val="en"/>
        </w:rPr>
      </w:pPr>
    </w:p>
    <w:p w14:paraId="18C58BB0" w14:textId="77777777" w:rsidR="006D7ED0" w:rsidRPr="00596892" w:rsidRDefault="006D7ED0" w:rsidP="006D7ED0">
      <w:pPr>
        <w:pStyle w:val="BodyText"/>
        <w:ind w:left="0"/>
        <w:rPr>
          <w:rFonts w:asciiTheme="minorBidi" w:hAnsiTheme="minorBidi" w:cstheme="minorBidi"/>
          <w:b/>
          <w:bCs/>
          <w:szCs w:val="22"/>
          <w:lang w:val="en"/>
        </w:rPr>
      </w:pPr>
      <w:r w:rsidRPr="0022035C">
        <w:rPr>
          <w:rFonts w:asciiTheme="minorBidi" w:hAnsiTheme="minorBidi" w:cstheme="minorBidi"/>
          <w:b/>
          <w:bCs/>
          <w:szCs w:val="22"/>
          <w:lang w:val="en"/>
        </w:rPr>
        <w:t>All submitted documents should be Signed and Stamped by bidder.</w:t>
      </w:r>
      <w:r w:rsidRPr="00596892">
        <w:rPr>
          <w:rFonts w:asciiTheme="minorBidi" w:hAnsiTheme="minorBidi" w:cstheme="minorBidi"/>
          <w:b/>
          <w:bCs/>
          <w:szCs w:val="22"/>
          <w:lang w:val="en"/>
        </w:rPr>
        <w:t xml:space="preserve"> </w:t>
      </w:r>
    </w:p>
    <w:p w14:paraId="6D8C9230" w14:textId="77777777" w:rsidR="002B712E" w:rsidRPr="006D7ED0" w:rsidRDefault="002B712E">
      <w:pPr>
        <w:jc w:val="both"/>
        <w:rPr>
          <w:lang w:val="en"/>
        </w:rPr>
      </w:pPr>
    </w:p>
    <w:p w14:paraId="44D11E91" w14:textId="77777777" w:rsidR="00D8168E" w:rsidRDefault="00EF38C2" w:rsidP="00083924">
      <w:pPr>
        <w:pStyle w:val="Heading2"/>
        <w:numPr>
          <w:ilvl w:val="0"/>
          <w:numId w:val="0"/>
        </w:numPr>
        <w:spacing w:before="0"/>
        <w:rPr>
          <w:rFonts w:ascii="Arial" w:hAnsi="Arial" w:cs="Arial"/>
          <w:i w:val="0"/>
          <w:iCs w:val="0"/>
          <w:sz w:val="22"/>
          <w:szCs w:val="22"/>
          <w:u w:val="none"/>
        </w:rPr>
      </w:pPr>
      <w:bookmarkStart w:id="119" w:name="_Toc485374141"/>
      <w:bookmarkStart w:id="120" w:name="_Toc500333035"/>
      <w:bookmarkStart w:id="121" w:name="_Toc139882121"/>
      <w:r>
        <w:rPr>
          <w:rFonts w:ascii="Arial" w:hAnsi="Arial" w:cs="Arial"/>
          <w:i w:val="0"/>
          <w:iCs w:val="0"/>
          <w:sz w:val="22"/>
          <w:szCs w:val="22"/>
          <w:u w:val="none"/>
        </w:rPr>
        <w:t>5</w:t>
      </w:r>
      <w:r w:rsidR="00D96A7B">
        <w:rPr>
          <w:rFonts w:ascii="Arial" w:hAnsi="Arial" w:cs="Arial"/>
          <w:i w:val="0"/>
          <w:iCs w:val="0"/>
          <w:sz w:val="22"/>
          <w:szCs w:val="22"/>
          <w:u w:val="none"/>
        </w:rPr>
        <w:t>.2.</w:t>
      </w:r>
      <w:r w:rsidR="00D96A7B" w:rsidRPr="000C6708">
        <w:rPr>
          <w:rFonts w:ascii="Arial" w:hAnsi="Arial" w:cs="Arial"/>
          <w:i w:val="0"/>
          <w:iCs w:val="0"/>
          <w:sz w:val="22"/>
          <w:szCs w:val="22"/>
          <w:u w:val="none"/>
        </w:rPr>
        <w:t xml:space="preserve"> Envelop</w:t>
      </w:r>
      <w:r w:rsidR="00FF4E19" w:rsidRPr="000C6708">
        <w:rPr>
          <w:rFonts w:ascii="Arial" w:hAnsi="Arial" w:cs="Arial"/>
          <w:i w:val="0"/>
          <w:iCs w:val="0"/>
          <w:sz w:val="22"/>
          <w:szCs w:val="22"/>
          <w:u w:val="none"/>
        </w:rPr>
        <w:t xml:space="preserve"> 2</w:t>
      </w:r>
      <w:bookmarkEnd w:id="119"/>
      <w:bookmarkEnd w:id="120"/>
      <w:bookmarkEnd w:id="121"/>
    </w:p>
    <w:p w14:paraId="258E8681" w14:textId="77777777" w:rsidR="00B92B29" w:rsidRPr="00D8312F" w:rsidRDefault="00B92B29" w:rsidP="00D8312F">
      <w:pPr>
        <w:rPr>
          <w:i/>
          <w:iCs/>
        </w:rPr>
      </w:pPr>
    </w:p>
    <w:p w14:paraId="67CAD6EE" w14:textId="77777777" w:rsidR="00A22CC9" w:rsidRDefault="00FF4E19" w:rsidP="00936E2A">
      <w:pPr>
        <w:jc w:val="both"/>
        <w:rPr>
          <w:lang w:val="en-US"/>
        </w:rPr>
      </w:pPr>
      <w:r w:rsidRPr="00E80A31">
        <w:rPr>
          <w:lang w:val="en-US"/>
        </w:rPr>
        <w:t xml:space="preserve">Envelop </w:t>
      </w:r>
      <w:r w:rsidR="002C21A7" w:rsidRPr="00E80A31">
        <w:rPr>
          <w:lang w:val="en-US"/>
        </w:rPr>
        <w:t xml:space="preserve">2 </w:t>
      </w:r>
      <w:r w:rsidRPr="00E80A31">
        <w:rPr>
          <w:lang w:val="en-US"/>
        </w:rPr>
        <w:t>is</w:t>
      </w:r>
      <w:r w:rsidR="00A22CC9" w:rsidRPr="00E80A31">
        <w:rPr>
          <w:lang w:val="en-US"/>
        </w:rPr>
        <w:t xml:space="preserve"> labelled by the “</w:t>
      </w:r>
      <w:r w:rsidR="00C56AB6" w:rsidRPr="00E80A31">
        <w:rPr>
          <w:lang w:val="en-US"/>
        </w:rPr>
        <w:t>RF</w:t>
      </w:r>
      <w:r w:rsidR="00C56AB6">
        <w:rPr>
          <w:lang w:val="en-US"/>
        </w:rPr>
        <w:t>T</w:t>
      </w:r>
      <w:r w:rsidR="00C56AB6" w:rsidRPr="00E80A31">
        <w:rPr>
          <w:lang w:val="en-US"/>
        </w:rPr>
        <w:t xml:space="preserve"> </w:t>
      </w:r>
      <w:r w:rsidR="00A22CC9" w:rsidRPr="00E80A31">
        <w:rPr>
          <w:lang w:val="en-US"/>
        </w:rPr>
        <w:t xml:space="preserve">reference- Commercial </w:t>
      </w:r>
      <w:r w:rsidR="00C56AB6">
        <w:rPr>
          <w:lang w:val="en-US"/>
        </w:rPr>
        <w:t>Offer</w:t>
      </w:r>
      <w:r w:rsidR="00C56AB6" w:rsidRPr="00E80A31">
        <w:rPr>
          <w:lang w:val="en-US"/>
        </w:rPr>
        <w:t xml:space="preserve"> </w:t>
      </w:r>
      <w:r w:rsidR="00A22CC9" w:rsidRPr="00E80A31">
        <w:rPr>
          <w:lang w:val="en-US"/>
        </w:rPr>
        <w:t xml:space="preserve">&amp; </w:t>
      </w:r>
      <w:r w:rsidR="00D61F15" w:rsidRPr="00E80A31">
        <w:rPr>
          <w:lang w:val="en-US"/>
        </w:rPr>
        <w:t xml:space="preserve">the </w:t>
      </w:r>
      <w:r w:rsidR="00066C35" w:rsidRPr="00E80A31">
        <w:rPr>
          <w:lang w:val="en-US"/>
        </w:rPr>
        <w:t>Bidder ‘</w:t>
      </w:r>
      <w:r w:rsidR="00D61F15" w:rsidRPr="00E80A31">
        <w:rPr>
          <w:lang w:val="en-US"/>
        </w:rPr>
        <w:t>s</w:t>
      </w:r>
      <w:r w:rsidR="00A22CC9" w:rsidRPr="00E80A31">
        <w:rPr>
          <w:lang w:val="en-US"/>
        </w:rPr>
        <w:t xml:space="preserve"> name”, and should include:</w:t>
      </w:r>
    </w:p>
    <w:p w14:paraId="293B575A" w14:textId="77777777" w:rsidR="00673C7C" w:rsidRPr="00E80A31" w:rsidRDefault="00673C7C" w:rsidP="00936E2A">
      <w:pPr>
        <w:jc w:val="both"/>
        <w:rPr>
          <w:lang w:val="en-US"/>
        </w:rPr>
      </w:pPr>
    </w:p>
    <w:p w14:paraId="6BA46105" w14:textId="77777777" w:rsidR="001D32FE" w:rsidRDefault="001D32FE" w:rsidP="00816A42">
      <w:pPr>
        <w:numPr>
          <w:ilvl w:val="0"/>
          <w:numId w:val="4"/>
        </w:numPr>
        <w:ind w:left="792"/>
        <w:jc w:val="both"/>
        <w:rPr>
          <w:szCs w:val="22"/>
          <w:lang w:val="en-US"/>
        </w:rPr>
      </w:pPr>
      <w:r w:rsidRPr="00E80A31">
        <w:rPr>
          <w:szCs w:val="22"/>
          <w:lang w:val="en-US"/>
        </w:rPr>
        <w:t>2 copies of the Commercial</w:t>
      </w:r>
      <w:r w:rsidR="00C56AB6">
        <w:rPr>
          <w:szCs w:val="22"/>
          <w:lang w:val="en-US"/>
        </w:rPr>
        <w:t>/Financial</w:t>
      </w:r>
      <w:r w:rsidRPr="00E80A31">
        <w:rPr>
          <w:szCs w:val="22"/>
          <w:lang w:val="en-US"/>
        </w:rPr>
        <w:t xml:space="preserve"> offer </w:t>
      </w:r>
      <w:r w:rsidRPr="00E80A31">
        <w:rPr>
          <w:b/>
          <w:bCs/>
          <w:szCs w:val="22"/>
          <w:lang w:val="en-US"/>
        </w:rPr>
        <w:t>summary</w:t>
      </w:r>
      <w:r w:rsidRPr="00E80A31">
        <w:rPr>
          <w:szCs w:val="22"/>
          <w:lang w:val="en-US"/>
        </w:rPr>
        <w:t xml:space="preserve"> showing the </w:t>
      </w:r>
      <w:r w:rsidR="00C56AB6" w:rsidRPr="00E80A31">
        <w:rPr>
          <w:b/>
          <w:bCs/>
          <w:szCs w:val="22"/>
          <w:lang w:val="en-US"/>
        </w:rPr>
        <w:t>high-level</w:t>
      </w:r>
      <w:r w:rsidRPr="00E80A31">
        <w:rPr>
          <w:szCs w:val="22"/>
          <w:lang w:val="en-US"/>
        </w:rPr>
        <w:t xml:space="preserve"> deliverables and their prices (</w:t>
      </w:r>
      <w:r w:rsidRPr="00E80A31">
        <w:rPr>
          <w:b/>
          <w:bCs/>
          <w:szCs w:val="22"/>
          <w:lang w:val="en-US"/>
        </w:rPr>
        <w:t>detailed pricing</w:t>
      </w:r>
      <w:r w:rsidR="005E2B31">
        <w:rPr>
          <w:b/>
          <w:bCs/>
          <w:szCs w:val="22"/>
          <w:lang w:val="en-US"/>
        </w:rPr>
        <w:t xml:space="preserve"> </w:t>
      </w:r>
      <w:r w:rsidR="00B47380" w:rsidRPr="00E80A31">
        <w:rPr>
          <w:b/>
          <w:bCs/>
          <w:szCs w:val="22"/>
          <w:lang w:val="en-US"/>
        </w:rPr>
        <w:t>/</w:t>
      </w:r>
      <w:r w:rsidR="005E2B31">
        <w:rPr>
          <w:b/>
          <w:bCs/>
          <w:szCs w:val="22"/>
          <w:lang w:val="en-US"/>
        </w:rPr>
        <w:t xml:space="preserve"> </w:t>
      </w:r>
      <w:proofErr w:type="spellStart"/>
      <w:r w:rsidR="00B47380" w:rsidRPr="00E80A31">
        <w:rPr>
          <w:b/>
          <w:bCs/>
          <w:szCs w:val="22"/>
          <w:lang w:val="en-US"/>
        </w:rPr>
        <w:t>BoQ</w:t>
      </w:r>
      <w:proofErr w:type="spellEnd"/>
      <w:r w:rsidRPr="00E80A31">
        <w:rPr>
          <w:b/>
          <w:bCs/>
          <w:szCs w:val="22"/>
          <w:lang w:val="en-US"/>
        </w:rPr>
        <w:t xml:space="preserve"> should be included as soft copy on CD only</w:t>
      </w:r>
      <w:r w:rsidRPr="00E80A31">
        <w:rPr>
          <w:szCs w:val="22"/>
          <w:lang w:val="en-US"/>
        </w:rPr>
        <w:t>) duly signed by the authorized signatory and stamped –in Hardcopy. Thus, the commercial</w:t>
      </w:r>
      <w:r w:rsidR="00C56AB6">
        <w:rPr>
          <w:szCs w:val="22"/>
          <w:lang w:val="en-US"/>
        </w:rPr>
        <w:t>/financial</w:t>
      </w:r>
      <w:r w:rsidRPr="00E80A31">
        <w:rPr>
          <w:szCs w:val="22"/>
          <w:lang w:val="en-US"/>
        </w:rPr>
        <w:t xml:space="preserve"> submission should be limited to the summary sheet (2 copies) of the attached “</w:t>
      </w:r>
      <w:r w:rsidR="00C56AB6">
        <w:rPr>
          <w:szCs w:val="22"/>
          <w:lang w:val="en-US"/>
        </w:rPr>
        <w:t>financial</w:t>
      </w:r>
      <w:r w:rsidRPr="00E80A31">
        <w:rPr>
          <w:szCs w:val="22"/>
          <w:lang w:val="en-US"/>
        </w:rPr>
        <w:t xml:space="preserve"> sheet” </w:t>
      </w:r>
      <w:proofErr w:type="spellStart"/>
      <w:r w:rsidRPr="00E80A31">
        <w:rPr>
          <w:rFonts w:cs="Arial"/>
          <w:color w:val="000000"/>
          <w:lang w:val="en-US"/>
        </w:rPr>
        <w:t>incase</w:t>
      </w:r>
      <w:proofErr w:type="spellEnd"/>
      <w:r w:rsidRPr="00E80A31">
        <w:rPr>
          <w:rFonts w:cs="Arial"/>
          <w:color w:val="000000"/>
          <w:lang w:val="en-US"/>
        </w:rPr>
        <w:t xml:space="preserve"> it is part of this </w:t>
      </w:r>
      <w:r w:rsidR="00C56AB6" w:rsidRPr="00E80A31">
        <w:rPr>
          <w:rFonts w:cs="Arial"/>
          <w:color w:val="000000"/>
          <w:lang w:val="en-US"/>
        </w:rPr>
        <w:t>RF</w:t>
      </w:r>
      <w:r w:rsidR="00C56AB6">
        <w:rPr>
          <w:rFonts w:cs="Arial"/>
          <w:color w:val="000000"/>
          <w:lang w:val="en-US"/>
        </w:rPr>
        <w:t xml:space="preserve">T </w:t>
      </w:r>
      <w:r w:rsidR="005E2B31">
        <w:rPr>
          <w:rFonts w:cs="Arial"/>
          <w:color w:val="000000"/>
          <w:lang w:val="en-US"/>
        </w:rPr>
        <w:t>and shared by MIC1 i</w:t>
      </w:r>
      <w:r w:rsidRPr="00E80A31">
        <w:rPr>
          <w:rFonts w:cs="Arial"/>
          <w:color w:val="000000"/>
          <w:lang w:val="en-US"/>
        </w:rPr>
        <w:t>n the invitation email</w:t>
      </w:r>
      <w:r w:rsidRPr="00E80A31">
        <w:rPr>
          <w:szCs w:val="22"/>
          <w:lang w:val="en-US"/>
        </w:rPr>
        <w:t xml:space="preserve">; all remaining sheets and detailed </w:t>
      </w:r>
      <w:proofErr w:type="spellStart"/>
      <w:r w:rsidRPr="00E80A31">
        <w:rPr>
          <w:szCs w:val="22"/>
          <w:lang w:val="en-US"/>
        </w:rPr>
        <w:t>BoQ</w:t>
      </w:r>
      <w:proofErr w:type="spellEnd"/>
      <w:r w:rsidRPr="00E80A31">
        <w:rPr>
          <w:szCs w:val="22"/>
          <w:lang w:val="en-US"/>
        </w:rPr>
        <w:t xml:space="preserve"> should be put on the CD</w:t>
      </w:r>
    </w:p>
    <w:p w14:paraId="1C2AE0A0" w14:textId="77777777" w:rsidR="00B92B29" w:rsidRPr="00E80A31" w:rsidRDefault="00B92B29" w:rsidP="00D8312F">
      <w:pPr>
        <w:ind w:left="792"/>
        <w:jc w:val="both"/>
        <w:rPr>
          <w:szCs w:val="22"/>
          <w:lang w:val="en-US"/>
        </w:rPr>
      </w:pPr>
    </w:p>
    <w:p w14:paraId="4FCE52EE" w14:textId="5926239B" w:rsidR="00673C7C" w:rsidRDefault="001D32FE" w:rsidP="00673C7C">
      <w:pPr>
        <w:numPr>
          <w:ilvl w:val="0"/>
          <w:numId w:val="4"/>
        </w:numPr>
        <w:ind w:left="792"/>
        <w:jc w:val="both"/>
        <w:rPr>
          <w:szCs w:val="22"/>
          <w:lang w:val="en-US"/>
        </w:rPr>
      </w:pPr>
      <w:r w:rsidRPr="00E80A31">
        <w:rPr>
          <w:szCs w:val="22"/>
          <w:lang w:val="en-US"/>
        </w:rPr>
        <w:t xml:space="preserve">2 labeled CDs with the complete price list in MS Excel Softcopy with formulas and equations clearly applied along with the filled commercial sheet - commercial.xlsx (in case embedded within this </w:t>
      </w:r>
      <w:r w:rsidR="00C56AB6" w:rsidRPr="00E80A31">
        <w:rPr>
          <w:szCs w:val="22"/>
          <w:lang w:val="en-US"/>
        </w:rPr>
        <w:t>RF</w:t>
      </w:r>
      <w:r w:rsidR="00C56AB6">
        <w:rPr>
          <w:szCs w:val="22"/>
          <w:lang w:val="en-US"/>
        </w:rPr>
        <w:t>T</w:t>
      </w:r>
      <w:r w:rsidRPr="00E80A31">
        <w:rPr>
          <w:szCs w:val="22"/>
          <w:lang w:val="en-US"/>
        </w:rPr>
        <w:t>).</w:t>
      </w:r>
    </w:p>
    <w:p w14:paraId="42C8CC88" w14:textId="77777777" w:rsidR="00673C7C" w:rsidRDefault="00673C7C" w:rsidP="00673C7C">
      <w:pPr>
        <w:pStyle w:val="ListParagraph"/>
        <w:rPr>
          <w:szCs w:val="22"/>
        </w:rPr>
      </w:pPr>
    </w:p>
    <w:p w14:paraId="2C5B4E55" w14:textId="418CA559" w:rsidR="00673C7C" w:rsidRPr="0022035C" w:rsidRDefault="00673C7C" w:rsidP="00673C7C">
      <w:pPr>
        <w:numPr>
          <w:ilvl w:val="0"/>
          <w:numId w:val="4"/>
        </w:numPr>
        <w:ind w:left="792"/>
        <w:jc w:val="both"/>
        <w:rPr>
          <w:szCs w:val="22"/>
          <w:lang w:val="en-US"/>
        </w:rPr>
      </w:pPr>
      <w:r w:rsidRPr="0022035C">
        <w:rPr>
          <w:szCs w:val="22"/>
          <w:lang w:val="en-US"/>
        </w:rPr>
        <w:t xml:space="preserve">A Bid Bond amounting </w:t>
      </w:r>
      <w:r>
        <w:rPr>
          <w:szCs w:val="22"/>
          <w:lang w:val="en-US"/>
        </w:rPr>
        <w:t>2% of the total offer,</w:t>
      </w:r>
      <w:r w:rsidRPr="0022035C">
        <w:rPr>
          <w:szCs w:val="22"/>
          <w:lang w:val="en-US"/>
        </w:rPr>
        <w:t xml:space="preserve"> from the participating bidders’ bank to MIC1 is requested. This bid bond is ruled by article 34 of the Public Procurement Law dated July 19</w:t>
      </w:r>
      <w:r w:rsidRPr="0022035C">
        <w:rPr>
          <w:szCs w:val="22"/>
          <w:vertAlign w:val="superscript"/>
          <w:lang w:val="en-US"/>
        </w:rPr>
        <w:t>th</w:t>
      </w:r>
      <w:r w:rsidRPr="0022035C">
        <w:rPr>
          <w:szCs w:val="22"/>
          <w:lang w:val="en-US"/>
        </w:rPr>
        <w:t xml:space="preserve">, </w:t>
      </w:r>
      <w:r w:rsidR="009B3F96" w:rsidRPr="0022035C">
        <w:rPr>
          <w:szCs w:val="22"/>
          <w:lang w:val="en-US"/>
        </w:rPr>
        <w:t>2021,</w:t>
      </w:r>
      <w:r w:rsidRPr="0022035C">
        <w:rPr>
          <w:szCs w:val="22"/>
          <w:lang w:val="en-US"/>
        </w:rPr>
        <w:t xml:space="preserve"> and is considered as a major condition for the compliance to this Tender document and selection criteria. The validity of the LOG should be for 208 days as of offers submission date (shall exceed the Offer’s validity by 28 days as per article 4.2.17</w:t>
      </w:r>
      <w:r>
        <w:rPr>
          <w:szCs w:val="22"/>
          <w:lang w:val="en-US"/>
        </w:rPr>
        <w:t>)</w:t>
      </w:r>
      <w:r w:rsidRPr="0022035C">
        <w:rPr>
          <w:szCs w:val="22"/>
          <w:lang w:val="en-US"/>
        </w:rPr>
        <w:t>.</w:t>
      </w:r>
    </w:p>
    <w:p w14:paraId="184FA710" w14:textId="77777777" w:rsidR="00673C7C" w:rsidRPr="00673C7C" w:rsidRDefault="00673C7C" w:rsidP="00673C7C">
      <w:pPr>
        <w:ind w:left="792"/>
        <w:jc w:val="both"/>
        <w:rPr>
          <w:szCs w:val="22"/>
          <w:lang w:val="en-US"/>
        </w:rPr>
      </w:pPr>
    </w:p>
    <w:p w14:paraId="4DDE223D" w14:textId="77777777" w:rsidR="00F35A71" w:rsidRPr="00E80A31" w:rsidRDefault="00F35A71" w:rsidP="001D1C37">
      <w:pPr>
        <w:pStyle w:val="BodyText"/>
        <w:ind w:left="0"/>
      </w:pPr>
    </w:p>
    <w:p w14:paraId="5DD457D9" w14:textId="77777777" w:rsidR="006D7ED0" w:rsidRDefault="006D7ED0" w:rsidP="006D7ED0">
      <w:pPr>
        <w:pStyle w:val="BodyText"/>
        <w:ind w:left="0"/>
        <w:rPr>
          <w:b/>
          <w:bCs/>
          <w:szCs w:val="22"/>
        </w:rPr>
      </w:pPr>
      <w:r w:rsidRPr="00673C7C">
        <w:rPr>
          <w:b/>
          <w:bCs/>
          <w:szCs w:val="22"/>
        </w:rPr>
        <w:t>“RFT envelopes must be sealed with a large adhesive tape. Envelop must hold RFT Reference and title without mentioning the bidder’s name’’.</w:t>
      </w:r>
    </w:p>
    <w:p w14:paraId="363B09EE" w14:textId="77777777" w:rsidR="00280BA8" w:rsidRDefault="00A22CC9" w:rsidP="004F4C7B">
      <w:pPr>
        <w:pStyle w:val="BodyText"/>
      </w:pPr>
      <w:r>
        <w:t xml:space="preserve"> </w:t>
      </w:r>
    </w:p>
    <w:p w14:paraId="11F8D118" w14:textId="77777777" w:rsidR="006E1916" w:rsidRPr="00066C35" w:rsidRDefault="00DA7F59" w:rsidP="00066C35">
      <w:pPr>
        <w:pStyle w:val="BodyText"/>
        <w:ind w:left="0"/>
      </w:pPr>
      <w:r>
        <w:t xml:space="preserve">N.B: </w:t>
      </w:r>
      <w:r w:rsidR="00E7058A">
        <w:t xml:space="preserve">Bidders must strictly comply with </w:t>
      </w:r>
      <w:r w:rsidR="00F028B4">
        <w:t xml:space="preserve">all </w:t>
      </w:r>
      <w:r w:rsidR="00E7058A">
        <w:t xml:space="preserve">the requirements above mentioned in this article </w:t>
      </w:r>
      <w:r w:rsidR="00C50632">
        <w:t>5</w:t>
      </w:r>
      <w:r w:rsidR="00E7058A">
        <w:t xml:space="preserve">. </w:t>
      </w:r>
      <w:r>
        <w:t xml:space="preserve">Any </w:t>
      </w:r>
      <w:r w:rsidR="0001762F">
        <w:t xml:space="preserve">Bidder </w:t>
      </w:r>
      <w:r>
        <w:t>wh</w:t>
      </w:r>
      <w:r w:rsidR="00B770F8">
        <w:t>ich</w:t>
      </w:r>
      <w:r>
        <w:t xml:space="preserve"> fails to comply with </w:t>
      </w:r>
      <w:r w:rsidR="00F028B4">
        <w:t xml:space="preserve">any of </w:t>
      </w:r>
      <w:r>
        <w:t xml:space="preserve">the requirements listed in article </w:t>
      </w:r>
      <w:r w:rsidR="00C50632">
        <w:t>5</w:t>
      </w:r>
      <w:r>
        <w:t xml:space="preserve"> above will be immediately disqualified.    </w:t>
      </w:r>
      <w:bookmarkStart w:id="122" w:name="_Toc500333036"/>
    </w:p>
    <w:p w14:paraId="117A5333" w14:textId="77777777" w:rsidR="006E1916" w:rsidRDefault="006E1916" w:rsidP="006E1916">
      <w:pPr>
        <w:pStyle w:val="Heading1"/>
        <w:numPr>
          <w:ilvl w:val="0"/>
          <w:numId w:val="0"/>
        </w:numPr>
        <w:spacing w:before="0" w:after="0"/>
        <w:jc w:val="both"/>
        <w:rPr>
          <w:rFonts w:ascii="Arial" w:hAnsi="Arial" w:cs="Arial"/>
          <w:color w:val="000000"/>
        </w:rPr>
      </w:pPr>
    </w:p>
    <w:p w14:paraId="1CD677F6" w14:textId="77777777" w:rsidR="00446784" w:rsidRDefault="00D8168E" w:rsidP="006E1916">
      <w:pPr>
        <w:pStyle w:val="Heading1"/>
        <w:numPr>
          <w:ilvl w:val="0"/>
          <w:numId w:val="0"/>
        </w:numPr>
        <w:spacing w:before="0" w:after="0"/>
        <w:jc w:val="both"/>
        <w:rPr>
          <w:rFonts w:ascii="Arial" w:hAnsi="Arial" w:cs="Arial"/>
          <w:color w:val="000000"/>
        </w:rPr>
      </w:pPr>
      <w:bookmarkStart w:id="123" w:name="_Toc139882122"/>
      <w:r w:rsidRPr="00920577">
        <w:rPr>
          <w:rFonts w:ascii="Arial" w:hAnsi="Arial" w:cs="Arial"/>
          <w:color w:val="000000"/>
        </w:rPr>
        <w:t xml:space="preserve">Article </w:t>
      </w:r>
      <w:r w:rsidR="00EF38C2" w:rsidRPr="00920577">
        <w:rPr>
          <w:rFonts w:ascii="Arial" w:hAnsi="Arial" w:cs="Arial"/>
          <w:color w:val="000000"/>
        </w:rPr>
        <w:t>6</w:t>
      </w:r>
      <w:r w:rsidRPr="00920577">
        <w:rPr>
          <w:rFonts w:ascii="Arial" w:hAnsi="Arial" w:cs="Arial"/>
          <w:color w:val="000000"/>
        </w:rPr>
        <w:t xml:space="preserve">: </w:t>
      </w:r>
      <w:r w:rsidR="00446784" w:rsidRPr="00EC4EA5">
        <w:rPr>
          <w:rFonts w:ascii="Arial" w:hAnsi="Arial" w:cs="Arial"/>
          <w:color w:val="000000"/>
        </w:rPr>
        <w:t>T</w:t>
      </w:r>
      <w:r w:rsidR="00446784">
        <w:rPr>
          <w:rFonts w:ascii="Arial" w:hAnsi="Arial" w:cs="Arial"/>
          <w:color w:val="000000"/>
        </w:rPr>
        <w:t xml:space="preserve">ime limit for Presenting </w:t>
      </w:r>
      <w:bookmarkEnd w:id="122"/>
      <w:r w:rsidR="00C56AB6">
        <w:rPr>
          <w:rFonts w:ascii="Arial" w:hAnsi="Arial" w:cs="Arial"/>
          <w:color w:val="000000"/>
        </w:rPr>
        <w:t>Offers</w:t>
      </w:r>
      <w:bookmarkEnd w:id="123"/>
    </w:p>
    <w:p w14:paraId="6AC4E731" w14:textId="77777777" w:rsidR="00F93332" w:rsidRDefault="00F93332" w:rsidP="00446784">
      <w:pPr>
        <w:pStyle w:val="ListParagraph"/>
        <w:bidi w:val="0"/>
        <w:ind w:left="0"/>
        <w:jc w:val="both"/>
        <w:rPr>
          <w:rFonts w:ascii="Arial" w:hAnsi="Arial" w:cs="Arial"/>
          <w:color w:val="000000"/>
          <w:sz w:val="22"/>
          <w:szCs w:val="22"/>
          <w:lang w:eastAsia="fr-FR"/>
        </w:rPr>
      </w:pPr>
    </w:p>
    <w:p w14:paraId="1EE61FF0" w14:textId="4F664096" w:rsidR="00446784" w:rsidRPr="0061738F" w:rsidRDefault="00446784" w:rsidP="00F93332">
      <w:pPr>
        <w:pStyle w:val="ListParagraph"/>
        <w:bidi w:val="0"/>
        <w:ind w:left="0"/>
        <w:jc w:val="both"/>
        <w:rPr>
          <w:rFonts w:ascii="Arial" w:hAnsi="Arial" w:cs="Arial"/>
          <w:color w:val="000000"/>
          <w:sz w:val="22"/>
          <w:szCs w:val="22"/>
          <w:lang w:eastAsia="fr-FR"/>
        </w:rPr>
      </w:pPr>
      <w:r w:rsidRPr="0061738F">
        <w:rPr>
          <w:rFonts w:ascii="Arial" w:hAnsi="Arial" w:cs="Arial"/>
          <w:color w:val="000000"/>
          <w:sz w:val="22"/>
          <w:szCs w:val="22"/>
          <w:lang w:eastAsia="fr-FR"/>
        </w:rPr>
        <w:t xml:space="preserve">Every Bidder is bound to present its complete </w:t>
      </w:r>
      <w:r w:rsidR="00B83EA6" w:rsidRPr="0061738F">
        <w:rPr>
          <w:rFonts w:ascii="Arial" w:hAnsi="Arial" w:cs="Arial"/>
          <w:color w:val="000000"/>
          <w:sz w:val="22"/>
          <w:szCs w:val="22"/>
          <w:lang w:eastAsia="fr-FR"/>
        </w:rPr>
        <w:t xml:space="preserve">offer </w:t>
      </w:r>
      <w:r w:rsidRPr="0061738F">
        <w:rPr>
          <w:rFonts w:ascii="Arial" w:hAnsi="Arial" w:cs="Arial"/>
          <w:color w:val="000000"/>
          <w:sz w:val="22"/>
          <w:szCs w:val="22"/>
          <w:lang w:eastAsia="fr-FR"/>
        </w:rPr>
        <w:t xml:space="preserve">along with all the required and additional documents as mentioned in the </w:t>
      </w:r>
      <w:r w:rsidR="00B83EA6" w:rsidRPr="0061738F">
        <w:rPr>
          <w:rFonts w:ascii="Arial" w:hAnsi="Arial" w:cs="Arial"/>
          <w:color w:val="000000"/>
          <w:sz w:val="22"/>
          <w:szCs w:val="22"/>
          <w:lang w:eastAsia="fr-FR"/>
        </w:rPr>
        <w:t>RFT</w:t>
      </w:r>
      <w:r w:rsidRPr="0061738F">
        <w:rPr>
          <w:rFonts w:ascii="Arial" w:hAnsi="Arial" w:cs="Arial"/>
          <w:color w:val="000000"/>
          <w:sz w:val="22"/>
          <w:szCs w:val="22"/>
          <w:lang w:eastAsia="fr-FR"/>
        </w:rPr>
        <w:t xml:space="preserve">, to MIC1, at the latest </w:t>
      </w:r>
      <w:r w:rsidR="009B3F96">
        <w:rPr>
          <w:rFonts w:ascii="Arial" w:hAnsi="Arial" w:cs="Arial"/>
          <w:b/>
          <w:bCs/>
          <w:kern w:val="28"/>
          <w:sz w:val="22"/>
          <w:szCs w:val="22"/>
        </w:rPr>
        <w:t>21</w:t>
      </w:r>
      <w:r w:rsidRPr="0061738F">
        <w:rPr>
          <w:rFonts w:ascii="Arial" w:hAnsi="Arial" w:cs="Arial"/>
          <w:color w:val="000000"/>
          <w:sz w:val="22"/>
          <w:szCs w:val="22"/>
          <w:lang w:eastAsia="fr-FR"/>
        </w:rPr>
        <w:t xml:space="preserve"> days from the date of its signature of the </w:t>
      </w:r>
      <w:r w:rsidR="00B83EA6" w:rsidRPr="0061738F">
        <w:rPr>
          <w:rFonts w:ascii="Arial" w:hAnsi="Arial" w:cs="Arial"/>
          <w:color w:val="000000"/>
          <w:sz w:val="22"/>
          <w:szCs w:val="22"/>
          <w:lang w:eastAsia="fr-FR"/>
        </w:rPr>
        <w:t xml:space="preserve">RFT </w:t>
      </w:r>
      <w:r w:rsidRPr="0061738F">
        <w:rPr>
          <w:rFonts w:ascii="Arial" w:hAnsi="Arial" w:cs="Arial"/>
          <w:color w:val="000000"/>
          <w:sz w:val="22"/>
          <w:szCs w:val="22"/>
          <w:lang w:eastAsia="fr-FR"/>
        </w:rPr>
        <w:t>(herein referred to as “</w:t>
      </w:r>
      <w:r w:rsidRPr="0061738F">
        <w:rPr>
          <w:rFonts w:ascii="Arial" w:hAnsi="Arial" w:cs="Arial"/>
          <w:b/>
          <w:bCs/>
          <w:color w:val="000000"/>
          <w:sz w:val="22"/>
          <w:szCs w:val="22"/>
          <w:lang w:eastAsia="fr-FR"/>
        </w:rPr>
        <w:t>Closing Date</w:t>
      </w:r>
      <w:r w:rsidRPr="0061738F">
        <w:rPr>
          <w:rFonts w:ascii="Arial" w:hAnsi="Arial" w:cs="Arial"/>
          <w:color w:val="000000"/>
          <w:sz w:val="22"/>
          <w:szCs w:val="22"/>
          <w:lang w:eastAsia="fr-FR"/>
        </w:rPr>
        <w:t xml:space="preserve">”) for the attention of: </w:t>
      </w:r>
    </w:p>
    <w:p w14:paraId="7D640BA2" w14:textId="77777777" w:rsidR="00446784" w:rsidRPr="0061738F" w:rsidRDefault="00446784" w:rsidP="00446784">
      <w:pPr>
        <w:pStyle w:val="ListParagraph"/>
        <w:bidi w:val="0"/>
        <w:jc w:val="both"/>
        <w:rPr>
          <w:rFonts w:ascii="Arial" w:hAnsi="Arial" w:cs="Arial"/>
          <w:color w:val="000000"/>
          <w:sz w:val="22"/>
          <w:szCs w:val="22"/>
          <w:lang w:eastAsia="fr-FR"/>
        </w:rPr>
      </w:pPr>
    </w:p>
    <w:p w14:paraId="021F30B4" w14:textId="77777777" w:rsidR="00446784" w:rsidRPr="0061738F" w:rsidRDefault="00446784" w:rsidP="00446784">
      <w:pPr>
        <w:autoSpaceDE w:val="0"/>
        <w:autoSpaceDN w:val="0"/>
        <w:ind w:left="567" w:firstLine="720"/>
        <w:jc w:val="both"/>
        <w:rPr>
          <w:rFonts w:cs="Arial"/>
          <w:color w:val="000000"/>
          <w:szCs w:val="22"/>
          <w:lang w:val="en-US"/>
        </w:rPr>
      </w:pPr>
      <w:r w:rsidRPr="0061738F">
        <w:rPr>
          <w:rFonts w:cs="Arial"/>
          <w:color w:val="000000"/>
          <w:szCs w:val="22"/>
          <w:lang w:val="en-US"/>
        </w:rPr>
        <w:t>Mobile I</w:t>
      </w:r>
      <w:r w:rsidR="00B92B29" w:rsidRPr="0061738F">
        <w:rPr>
          <w:rFonts w:cs="Arial"/>
          <w:color w:val="000000"/>
          <w:szCs w:val="22"/>
          <w:lang w:val="en-US"/>
        </w:rPr>
        <w:t>n</w:t>
      </w:r>
      <w:r w:rsidRPr="0061738F">
        <w:rPr>
          <w:rFonts w:cs="Arial"/>
          <w:color w:val="000000"/>
          <w:szCs w:val="22"/>
          <w:lang w:val="en-US"/>
        </w:rPr>
        <w:t>terim Company 1</w:t>
      </w:r>
    </w:p>
    <w:p w14:paraId="019C1DC5" w14:textId="77777777" w:rsidR="00446784" w:rsidRPr="0061738F" w:rsidRDefault="00446784" w:rsidP="00446784">
      <w:pPr>
        <w:autoSpaceDE w:val="0"/>
        <w:autoSpaceDN w:val="0"/>
        <w:ind w:left="567" w:firstLine="720"/>
        <w:jc w:val="both"/>
        <w:rPr>
          <w:rFonts w:cs="Arial"/>
          <w:color w:val="000000"/>
          <w:szCs w:val="22"/>
          <w:lang w:val="en-US"/>
        </w:rPr>
      </w:pPr>
      <w:r w:rsidRPr="0061738F">
        <w:rPr>
          <w:rFonts w:cs="Arial"/>
          <w:color w:val="000000"/>
          <w:szCs w:val="22"/>
          <w:lang w:val="en-US"/>
        </w:rPr>
        <w:t>Procurement Department</w:t>
      </w:r>
    </w:p>
    <w:p w14:paraId="5D2EC0C5" w14:textId="42859A7C" w:rsidR="00446784" w:rsidRPr="0061738F" w:rsidRDefault="00066C35" w:rsidP="00446784">
      <w:pPr>
        <w:autoSpaceDE w:val="0"/>
        <w:autoSpaceDN w:val="0"/>
        <w:ind w:left="567" w:firstLine="720"/>
        <w:jc w:val="both"/>
        <w:rPr>
          <w:rFonts w:cs="Arial"/>
          <w:color w:val="000000"/>
          <w:szCs w:val="22"/>
          <w:lang w:val="en-US"/>
        </w:rPr>
      </w:pPr>
      <w:r w:rsidRPr="0061738F">
        <w:rPr>
          <w:rFonts w:cs="Arial"/>
          <w:color w:val="000000"/>
          <w:szCs w:val="22"/>
          <w:lang w:val="en-US"/>
        </w:rPr>
        <w:t>Attention:</w:t>
      </w:r>
      <w:r w:rsidR="00446784" w:rsidRPr="0061738F">
        <w:rPr>
          <w:rFonts w:cs="Arial"/>
          <w:color w:val="000000"/>
          <w:szCs w:val="22"/>
          <w:lang w:val="en-US"/>
        </w:rPr>
        <w:t xml:space="preserve"> </w:t>
      </w:r>
      <w:r w:rsidR="009B3F96">
        <w:rPr>
          <w:rFonts w:cs="Arial"/>
          <w:b/>
          <w:bCs/>
          <w:kern w:val="28"/>
          <w:szCs w:val="22"/>
          <w:lang w:val="en-US"/>
        </w:rPr>
        <w:t>Amanda El Hachem</w:t>
      </w:r>
    </w:p>
    <w:p w14:paraId="65A62ADD" w14:textId="0FA3DD01" w:rsidR="00446784" w:rsidRPr="0061738F" w:rsidRDefault="00066C35" w:rsidP="00446784">
      <w:pPr>
        <w:autoSpaceDE w:val="0"/>
        <w:autoSpaceDN w:val="0"/>
        <w:ind w:left="567" w:firstLine="720"/>
        <w:jc w:val="both"/>
        <w:rPr>
          <w:rFonts w:cs="Arial"/>
          <w:color w:val="000000"/>
          <w:szCs w:val="22"/>
          <w:lang w:val="en-US"/>
        </w:rPr>
      </w:pPr>
      <w:r w:rsidRPr="0061738F">
        <w:rPr>
          <w:rFonts w:cs="Arial"/>
          <w:color w:val="000000"/>
          <w:szCs w:val="22"/>
          <w:lang w:val="en-US"/>
        </w:rPr>
        <w:t>Office:</w:t>
      </w:r>
      <w:r w:rsidR="00446784" w:rsidRPr="0061738F">
        <w:rPr>
          <w:rFonts w:cs="Arial"/>
          <w:color w:val="000000"/>
          <w:szCs w:val="22"/>
          <w:lang w:val="en-US"/>
        </w:rPr>
        <w:t xml:space="preserve"> +961 3 391 </w:t>
      </w:r>
      <w:r w:rsidR="00BB3D6A">
        <w:rPr>
          <w:rFonts w:cs="Arial"/>
          <w:color w:val="000000"/>
          <w:szCs w:val="22"/>
          <w:lang w:val="en-US"/>
        </w:rPr>
        <w:t>000</w:t>
      </w:r>
      <w:r w:rsidRPr="0061738F">
        <w:rPr>
          <w:rFonts w:cs="Arial"/>
          <w:color w:val="000000"/>
          <w:szCs w:val="22"/>
          <w:lang w:val="en-US"/>
        </w:rPr>
        <w:t xml:space="preserve"> </w:t>
      </w:r>
      <w:r w:rsidR="0061738F" w:rsidRPr="0061738F">
        <w:rPr>
          <w:rFonts w:cs="Arial"/>
          <w:color w:val="000000"/>
          <w:szCs w:val="22"/>
          <w:lang w:val="en-US"/>
        </w:rPr>
        <w:t>- Fax</w:t>
      </w:r>
      <w:r w:rsidR="00446784" w:rsidRPr="0061738F">
        <w:rPr>
          <w:rFonts w:cs="Arial"/>
          <w:color w:val="000000"/>
          <w:szCs w:val="22"/>
          <w:lang w:val="en-US"/>
        </w:rPr>
        <w:t>: +961 3 391 620</w:t>
      </w:r>
    </w:p>
    <w:p w14:paraId="32C73D33" w14:textId="0DB578B0" w:rsidR="00446784" w:rsidRPr="00BB3D6A" w:rsidRDefault="00066C35" w:rsidP="00446784">
      <w:pPr>
        <w:autoSpaceDE w:val="0"/>
        <w:autoSpaceDN w:val="0"/>
        <w:ind w:left="567" w:firstLine="720"/>
        <w:jc w:val="both"/>
        <w:rPr>
          <w:rFonts w:cs="Arial"/>
          <w:color w:val="000000" w:themeColor="text1"/>
          <w:szCs w:val="22"/>
          <w:u w:val="single"/>
          <w:lang w:val="en-US"/>
        </w:rPr>
      </w:pPr>
      <w:r w:rsidRPr="0061738F">
        <w:rPr>
          <w:rFonts w:cs="Arial"/>
          <w:color w:val="000000"/>
          <w:szCs w:val="22"/>
          <w:lang w:val="en-US"/>
        </w:rPr>
        <w:t>Email:</w:t>
      </w:r>
      <w:r w:rsidR="00446784" w:rsidRPr="0061738F">
        <w:rPr>
          <w:rFonts w:cs="Arial"/>
          <w:color w:val="000000"/>
          <w:szCs w:val="22"/>
          <w:lang w:val="en-US"/>
        </w:rPr>
        <w:t xml:space="preserve"> </w:t>
      </w:r>
      <w:r w:rsidR="00BB3D6A" w:rsidRPr="00BB3D6A">
        <w:rPr>
          <w:rFonts w:cs="Arial"/>
          <w:color w:val="000000" w:themeColor="text1"/>
          <w:kern w:val="28"/>
          <w:szCs w:val="22"/>
          <w:u w:val="single"/>
          <w:lang w:val="en-US"/>
        </w:rPr>
        <w:t>amanda.nicolaselhachem</w:t>
      </w:r>
      <w:r w:rsidR="00446784" w:rsidRPr="00BB3D6A">
        <w:rPr>
          <w:rStyle w:val="Hyperlink"/>
          <w:rFonts w:cs="Arial"/>
          <w:color w:val="000000" w:themeColor="text1"/>
          <w:szCs w:val="22"/>
          <w:lang w:val="en-US"/>
        </w:rPr>
        <w:t>@alfamobile.com.lb</w:t>
      </w:r>
      <w:r w:rsidR="00446784" w:rsidRPr="00BB3D6A">
        <w:rPr>
          <w:rFonts w:cs="Arial"/>
          <w:color w:val="000000" w:themeColor="text1"/>
          <w:szCs w:val="22"/>
          <w:u w:val="single"/>
          <w:lang w:val="en-US"/>
        </w:rPr>
        <w:t> </w:t>
      </w:r>
    </w:p>
    <w:p w14:paraId="208389FF" w14:textId="77777777" w:rsidR="00446784" w:rsidRPr="0061738F" w:rsidRDefault="00446784" w:rsidP="00446784">
      <w:pPr>
        <w:autoSpaceDE w:val="0"/>
        <w:autoSpaceDN w:val="0"/>
        <w:ind w:left="567" w:firstLine="720"/>
        <w:jc w:val="both"/>
        <w:rPr>
          <w:rFonts w:cs="Arial"/>
          <w:color w:val="000000"/>
          <w:szCs w:val="22"/>
          <w:lang w:val="en-US"/>
        </w:rPr>
      </w:pPr>
      <w:r w:rsidRPr="0061738F">
        <w:rPr>
          <w:rFonts w:cs="Arial"/>
          <w:color w:val="000000"/>
          <w:szCs w:val="22"/>
          <w:lang w:val="en-US"/>
        </w:rPr>
        <w:t>Address:</w:t>
      </w:r>
    </w:p>
    <w:p w14:paraId="7151C583" w14:textId="5DE4BC00" w:rsidR="00446784" w:rsidRPr="0061738F" w:rsidRDefault="00446784" w:rsidP="00446784">
      <w:pPr>
        <w:autoSpaceDE w:val="0"/>
        <w:autoSpaceDN w:val="0"/>
        <w:ind w:left="567" w:firstLine="720"/>
        <w:jc w:val="both"/>
        <w:rPr>
          <w:rFonts w:cs="Arial"/>
          <w:color w:val="000000"/>
          <w:szCs w:val="22"/>
          <w:lang w:val="en-US"/>
        </w:rPr>
      </w:pPr>
      <w:r w:rsidRPr="0061738F">
        <w:rPr>
          <w:rFonts w:cs="Arial"/>
          <w:color w:val="000000"/>
          <w:szCs w:val="22"/>
          <w:lang w:val="en-US"/>
        </w:rPr>
        <w:t xml:space="preserve">Parallel Towers, </w:t>
      </w:r>
      <w:r w:rsidR="00BB3D6A" w:rsidRPr="00BB3D6A">
        <w:rPr>
          <w:rFonts w:cs="Arial"/>
          <w:kern w:val="28"/>
          <w:szCs w:val="22"/>
          <w:lang w:val="en-US"/>
        </w:rPr>
        <w:t>17</w:t>
      </w:r>
      <w:r w:rsidRPr="0061738F">
        <w:rPr>
          <w:rFonts w:cs="Arial"/>
          <w:color w:val="000000"/>
          <w:szCs w:val="22"/>
          <w:lang w:val="en-US"/>
        </w:rPr>
        <w:t xml:space="preserve">th </w:t>
      </w:r>
      <w:r w:rsidR="00066C35" w:rsidRPr="0061738F">
        <w:rPr>
          <w:rFonts w:cs="Arial"/>
          <w:color w:val="000000"/>
          <w:szCs w:val="22"/>
          <w:lang w:val="en-US"/>
        </w:rPr>
        <w:t>floor, near</w:t>
      </w:r>
      <w:r w:rsidRPr="0061738F">
        <w:rPr>
          <w:rFonts w:cs="Arial"/>
          <w:color w:val="000000"/>
          <w:szCs w:val="22"/>
          <w:lang w:val="en-US"/>
        </w:rPr>
        <w:t xml:space="preserve"> Freeway Center, </w:t>
      </w:r>
      <w:proofErr w:type="spellStart"/>
      <w:r w:rsidRPr="0061738F">
        <w:rPr>
          <w:rFonts w:cs="Arial"/>
          <w:color w:val="000000"/>
          <w:szCs w:val="22"/>
          <w:lang w:val="en-US"/>
        </w:rPr>
        <w:t>Dekwaneh</w:t>
      </w:r>
      <w:proofErr w:type="spellEnd"/>
      <w:r w:rsidRPr="0061738F">
        <w:rPr>
          <w:rFonts w:cs="Arial"/>
          <w:color w:val="000000"/>
          <w:szCs w:val="22"/>
          <w:lang w:val="en-US"/>
        </w:rPr>
        <w:t>, Beirut.</w:t>
      </w:r>
    </w:p>
    <w:p w14:paraId="69133689" w14:textId="77777777" w:rsidR="00446784" w:rsidRPr="0061738F" w:rsidRDefault="00446784" w:rsidP="00446784">
      <w:pPr>
        <w:autoSpaceDE w:val="0"/>
        <w:autoSpaceDN w:val="0"/>
        <w:ind w:left="567" w:firstLine="720"/>
        <w:jc w:val="both"/>
        <w:rPr>
          <w:rFonts w:cs="Arial"/>
          <w:color w:val="000000"/>
          <w:szCs w:val="22"/>
        </w:rPr>
      </w:pPr>
      <w:r w:rsidRPr="0061738F">
        <w:rPr>
          <w:rFonts w:cs="Arial"/>
          <w:color w:val="000000"/>
          <w:szCs w:val="22"/>
        </w:rPr>
        <w:t>P.O.B: 55-534 Sin El Fil.</w:t>
      </w:r>
    </w:p>
    <w:p w14:paraId="21202107" w14:textId="77777777" w:rsidR="00446784" w:rsidRPr="0061738F" w:rsidRDefault="00446784" w:rsidP="00446784">
      <w:pPr>
        <w:autoSpaceDE w:val="0"/>
        <w:autoSpaceDN w:val="0"/>
        <w:ind w:left="567" w:firstLine="720"/>
        <w:jc w:val="both"/>
        <w:rPr>
          <w:rFonts w:cs="Arial"/>
          <w:color w:val="000000"/>
          <w:szCs w:val="22"/>
        </w:rPr>
      </w:pPr>
    </w:p>
    <w:p w14:paraId="689FDBAA" w14:textId="77777777" w:rsidR="00446784" w:rsidRPr="0061738F" w:rsidRDefault="00446784" w:rsidP="00446784">
      <w:pPr>
        <w:autoSpaceDE w:val="0"/>
        <w:autoSpaceDN w:val="0"/>
        <w:jc w:val="both"/>
        <w:rPr>
          <w:rFonts w:cs="Arial"/>
          <w:color w:val="000000"/>
          <w:szCs w:val="22"/>
          <w:lang w:val="en-US"/>
        </w:rPr>
      </w:pPr>
      <w:r w:rsidRPr="0061738F">
        <w:rPr>
          <w:rFonts w:cs="Arial"/>
          <w:color w:val="000000"/>
          <w:szCs w:val="22"/>
          <w:lang w:val="en-US"/>
        </w:rPr>
        <w:t xml:space="preserve">MIC1 may, at its own discretion, extend the Closing Date for the submission of </w:t>
      </w:r>
      <w:r w:rsidR="007601B1" w:rsidRPr="0061738F">
        <w:rPr>
          <w:rFonts w:cs="Arial"/>
          <w:color w:val="000000"/>
          <w:szCs w:val="22"/>
          <w:lang w:val="en-US"/>
        </w:rPr>
        <w:t xml:space="preserve">Offers </w:t>
      </w:r>
      <w:r w:rsidRPr="0061738F">
        <w:rPr>
          <w:rFonts w:cs="Arial"/>
          <w:color w:val="000000"/>
          <w:szCs w:val="22"/>
          <w:lang w:val="en-US"/>
        </w:rPr>
        <w:t xml:space="preserve">by notifying all Bidders thereof in writing. </w:t>
      </w:r>
    </w:p>
    <w:p w14:paraId="57BAE598" w14:textId="77777777" w:rsidR="00446784" w:rsidRPr="0061738F" w:rsidRDefault="00446784" w:rsidP="00446784">
      <w:pPr>
        <w:autoSpaceDE w:val="0"/>
        <w:autoSpaceDN w:val="0"/>
        <w:ind w:left="567" w:firstLine="720"/>
        <w:jc w:val="both"/>
        <w:rPr>
          <w:rFonts w:cs="Arial"/>
          <w:color w:val="000000"/>
          <w:szCs w:val="22"/>
          <w:lang w:val="en-US"/>
        </w:rPr>
      </w:pPr>
    </w:p>
    <w:p w14:paraId="3806D415" w14:textId="77777777" w:rsidR="00446784" w:rsidRPr="0061738F" w:rsidRDefault="00446784" w:rsidP="006768EA">
      <w:pPr>
        <w:autoSpaceDE w:val="0"/>
        <w:autoSpaceDN w:val="0"/>
        <w:jc w:val="both"/>
        <w:rPr>
          <w:rFonts w:cs="Arial"/>
          <w:color w:val="000000"/>
          <w:szCs w:val="22"/>
          <w:lang w:val="en-US"/>
        </w:rPr>
      </w:pPr>
      <w:r w:rsidRPr="0061738F">
        <w:rPr>
          <w:rFonts w:cs="Arial"/>
          <w:color w:val="000000"/>
          <w:szCs w:val="22"/>
          <w:lang w:val="en-US"/>
        </w:rPr>
        <w:t>Any Proposal received by MIC1 after the Closing Date will be automatically rejected.</w:t>
      </w:r>
    </w:p>
    <w:p w14:paraId="7902F7A0" w14:textId="77777777" w:rsidR="002B712E" w:rsidRDefault="002B712E" w:rsidP="00083924">
      <w:pPr>
        <w:pStyle w:val="Heading1"/>
        <w:numPr>
          <w:ilvl w:val="0"/>
          <w:numId w:val="0"/>
        </w:numPr>
        <w:spacing w:before="0" w:after="0"/>
        <w:jc w:val="both"/>
        <w:rPr>
          <w:rFonts w:cs="Arial"/>
          <w:color w:val="000000"/>
          <w:szCs w:val="22"/>
        </w:rPr>
      </w:pPr>
    </w:p>
    <w:p w14:paraId="01E2B8B4" w14:textId="77777777" w:rsidR="00D8168E" w:rsidRDefault="00446784" w:rsidP="00083924">
      <w:pPr>
        <w:pStyle w:val="Heading2"/>
        <w:numPr>
          <w:ilvl w:val="0"/>
          <w:numId w:val="0"/>
        </w:numPr>
        <w:spacing w:before="0"/>
        <w:rPr>
          <w:rFonts w:ascii="Arial" w:hAnsi="Arial" w:cs="Arial"/>
          <w:i w:val="0"/>
          <w:iCs w:val="0"/>
          <w:color w:val="000000"/>
          <w:sz w:val="28"/>
          <w:szCs w:val="28"/>
          <w:u w:val="none"/>
          <w:lang w:val="en-US"/>
        </w:rPr>
      </w:pPr>
      <w:bookmarkStart w:id="124" w:name="_Toc500333037"/>
      <w:bookmarkStart w:id="125" w:name="_Toc139882123"/>
      <w:r w:rsidRPr="00920577">
        <w:rPr>
          <w:rFonts w:ascii="Arial" w:hAnsi="Arial" w:cs="Arial"/>
          <w:i w:val="0"/>
          <w:iCs w:val="0"/>
          <w:color w:val="000000"/>
          <w:sz w:val="28"/>
          <w:szCs w:val="28"/>
          <w:u w:val="none"/>
        </w:rPr>
        <w:t>Article 7:</w:t>
      </w:r>
      <w:r w:rsidRPr="00920577">
        <w:rPr>
          <w:rFonts w:ascii="Arial" w:hAnsi="Arial" w:cs="Arial"/>
          <w:color w:val="000000"/>
          <w:u w:val="none"/>
        </w:rPr>
        <w:t xml:space="preserve"> </w:t>
      </w:r>
      <w:r w:rsidR="00D8168E" w:rsidRPr="00D04DEC">
        <w:rPr>
          <w:rFonts w:ascii="Arial" w:hAnsi="Arial" w:cs="Arial"/>
          <w:i w:val="0"/>
          <w:iCs w:val="0"/>
          <w:color w:val="000000"/>
          <w:sz w:val="28"/>
          <w:szCs w:val="28"/>
          <w:u w:val="none"/>
          <w:lang w:val="en-US"/>
        </w:rPr>
        <w:t>Period</w:t>
      </w:r>
      <w:r w:rsidR="00D8168E" w:rsidRPr="001D1C37">
        <w:rPr>
          <w:rFonts w:ascii="Arial" w:hAnsi="Arial" w:cs="Arial"/>
          <w:i w:val="0"/>
          <w:iCs w:val="0"/>
          <w:color w:val="000000"/>
          <w:sz w:val="28"/>
          <w:szCs w:val="28"/>
          <w:u w:val="none"/>
          <w:lang w:val="en-US"/>
        </w:rPr>
        <w:t xml:space="preserve"> of Validity of </w:t>
      </w:r>
      <w:bookmarkEnd w:id="124"/>
      <w:r w:rsidR="00D84A94">
        <w:rPr>
          <w:rFonts w:ascii="Arial" w:hAnsi="Arial" w:cs="Arial"/>
          <w:i w:val="0"/>
          <w:iCs w:val="0"/>
          <w:color w:val="000000"/>
          <w:sz w:val="28"/>
          <w:szCs w:val="28"/>
          <w:u w:val="none"/>
          <w:lang w:val="en-US"/>
        </w:rPr>
        <w:t>Offer</w:t>
      </w:r>
      <w:bookmarkEnd w:id="125"/>
    </w:p>
    <w:p w14:paraId="71D4835D" w14:textId="77777777" w:rsidR="00B92B29" w:rsidRPr="00D8312F" w:rsidRDefault="00B92B29" w:rsidP="00D8312F">
      <w:pPr>
        <w:rPr>
          <w:i/>
          <w:iCs/>
          <w:lang w:val="en-US"/>
        </w:rPr>
      </w:pPr>
    </w:p>
    <w:p w14:paraId="00C08CEA" w14:textId="77777777" w:rsidR="00D8168E" w:rsidRDefault="00D8168E" w:rsidP="0048679D">
      <w:pPr>
        <w:pStyle w:val="BodyText"/>
        <w:ind w:left="0"/>
      </w:pPr>
      <w:r w:rsidRPr="00A07068">
        <w:t xml:space="preserve">The </w:t>
      </w:r>
      <w:r w:rsidR="00D84A94">
        <w:t>Offer</w:t>
      </w:r>
      <w:r w:rsidR="00D84A94" w:rsidRPr="00A07068">
        <w:t xml:space="preserve">s </w:t>
      </w:r>
      <w:r w:rsidRPr="0022035C">
        <w:t>submitted by the Bidders shall be commercially</w:t>
      </w:r>
      <w:r w:rsidR="00D84A94" w:rsidRPr="0022035C">
        <w:t>/financially</w:t>
      </w:r>
      <w:r w:rsidRPr="0022035C">
        <w:t xml:space="preserve"> and technically binding </w:t>
      </w:r>
      <w:r w:rsidR="00E52846" w:rsidRPr="0022035C">
        <w:t xml:space="preserve">for the Bidders </w:t>
      </w:r>
      <w:r w:rsidRPr="0022035C">
        <w:t>for a period of 6 months</w:t>
      </w:r>
      <w:r w:rsidRPr="00A07068">
        <w:t xml:space="preserve"> </w:t>
      </w:r>
      <w:r w:rsidR="0048679D">
        <w:t xml:space="preserve">at least </w:t>
      </w:r>
      <w:r w:rsidRPr="00A07068">
        <w:t xml:space="preserve">as </w:t>
      </w:r>
      <w:r>
        <w:t>of</w:t>
      </w:r>
      <w:r w:rsidRPr="00A07068">
        <w:t xml:space="preserve"> the </w:t>
      </w:r>
      <w:r>
        <w:t>C</w:t>
      </w:r>
      <w:r w:rsidRPr="00A07068">
        <w:t xml:space="preserve">losing </w:t>
      </w:r>
      <w:r>
        <w:t>D</w:t>
      </w:r>
      <w:r w:rsidRPr="00A07068">
        <w:t>ate</w:t>
      </w:r>
      <w:r>
        <w:t xml:space="preserve"> </w:t>
      </w:r>
      <w:r w:rsidRPr="00A07068">
        <w:t>or any</w:t>
      </w:r>
      <w:r>
        <w:t xml:space="preserve"> extension of the Closing Date</w:t>
      </w:r>
      <w:r w:rsidR="00E52846">
        <w:t xml:space="preserve"> decided by MIC1</w:t>
      </w:r>
      <w:r>
        <w:t xml:space="preserve"> (herein referred to as “</w:t>
      </w:r>
      <w:r w:rsidRPr="00E43200">
        <w:rPr>
          <w:b/>
          <w:bCs/>
        </w:rPr>
        <w:t>Period of Validity</w:t>
      </w:r>
      <w:r>
        <w:t xml:space="preserve">”). </w:t>
      </w:r>
    </w:p>
    <w:p w14:paraId="75EA9671" w14:textId="77777777" w:rsidR="00D8168E" w:rsidRDefault="00D8168E" w:rsidP="00B770F8">
      <w:pPr>
        <w:pStyle w:val="BodyText"/>
        <w:ind w:left="0"/>
      </w:pPr>
      <w:r>
        <w:t xml:space="preserve">Any </w:t>
      </w:r>
      <w:r w:rsidR="00D84A94">
        <w:t xml:space="preserve">Offer </w:t>
      </w:r>
      <w:r>
        <w:t>valid for a shorter period may be rejected by MIC1</w:t>
      </w:r>
      <w:r w:rsidR="007A239E">
        <w:t xml:space="preserve"> at MIC1’s sole discretion</w:t>
      </w:r>
      <w:r>
        <w:t xml:space="preserve">. The latter may </w:t>
      </w:r>
      <w:proofErr w:type="spellStart"/>
      <w:r>
        <w:t>solicite</w:t>
      </w:r>
      <w:proofErr w:type="spellEnd"/>
      <w:r>
        <w:t xml:space="preserve"> the Bidder’s consent to an extension of the Period of Vali</w:t>
      </w:r>
      <w:r w:rsidR="007A239E">
        <w:t>d</w:t>
      </w:r>
      <w:r>
        <w:t xml:space="preserve">ity. The request and the response thereto shall be made in writing. Any Bidder granting </w:t>
      </w:r>
      <w:r w:rsidR="00B770F8">
        <w:t>its</w:t>
      </w:r>
      <w:r w:rsidR="007A239E">
        <w:t xml:space="preserve"> consent to such extension </w:t>
      </w:r>
      <w:r>
        <w:t xml:space="preserve">will not be </w:t>
      </w:r>
      <w:r w:rsidR="00757EEE">
        <w:t>entitled</w:t>
      </w:r>
      <w:r w:rsidR="005E2B31">
        <w:t xml:space="preserve"> </w:t>
      </w:r>
      <w:r w:rsidR="00757EEE">
        <w:t>/</w:t>
      </w:r>
      <w:r w:rsidR="005E2B31">
        <w:t xml:space="preserve"> </w:t>
      </w:r>
      <w:r>
        <w:t xml:space="preserve">permitted to modify its </w:t>
      </w:r>
      <w:r w:rsidR="00D84A94">
        <w:t>Offer</w:t>
      </w:r>
      <w:r>
        <w:t xml:space="preserve">. </w:t>
      </w:r>
    </w:p>
    <w:p w14:paraId="439A580D" w14:textId="77777777" w:rsidR="00D84A94" w:rsidRDefault="00D8168E" w:rsidP="001D1C37">
      <w:pPr>
        <w:pStyle w:val="BodyText"/>
        <w:ind w:left="0"/>
      </w:pPr>
      <w:r>
        <w:t xml:space="preserve">No </w:t>
      </w:r>
      <w:r w:rsidR="00D84A94">
        <w:t xml:space="preserve">offer </w:t>
      </w:r>
      <w:r>
        <w:t xml:space="preserve">may be withdrawn before the expiration of the Period of Validity. </w:t>
      </w:r>
      <w:r w:rsidR="00902348" w:rsidRPr="000C4209">
        <w:t xml:space="preserve">       </w:t>
      </w:r>
    </w:p>
    <w:p w14:paraId="1330B86D" w14:textId="77777777" w:rsidR="00A8005D" w:rsidRDefault="00902348" w:rsidP="00083924">
      <w:pPr>
        <w:pStyle w:val="Heading1"/>
        <w:numPr>
          <w:ilvl w:val="0"/>
          <w:numId w:val="0"/>
        </w:numPr>
        <w:spacing w:before="0" w:after="0"/>
        <w:jc w:val="both"/>
      </w:pPr>
      <w:r w:rsidRPr="000C4209">
        <w:t xml:space="preserve">     </w:t>
      </w:r>
    </w:p>
    <w:p w14:paraId="4F1FEEEF" w14:textId="77777777" w:rsidR="0094785A" w:rsidRDefault="0032551D" w:rsidP="006E1916">
      <w:pPr>
        <w:pStyle w:val="Heading1"/>
        <w:numPr>
          <w:ilvl w:val="0"/>
          <w:numId w:val="0"/>
        </w:numPr>
        <w:spacing w:before="0" w:after="0"/>
        <w:ind w:left="432" w:hanging="432"/>
        <w:jc w:val="both"/>
        <w:rPr>
          <w:rFonts w:ascii="Arial" w:hAnsi="Arial" w:cs="Arial"/>
          <w:color w:val="000000"/>
        </w:rPr>
      </w:pPr>
      <w:bookmarkStart w:id="126" w:name="_Toc485374144"/>
      <w:bookmarkStart w:id="127" w:name="_Toc500333038"/>
      <w:bookmarkStart w:id="128" w:name="_Toc139882124"/>
      <w:bookmarkStart w:id="129" w:name="_Toc442524015"/>
      <w:bookmarkEnd w:id="114"/>
      <w:r>
        <w:rPr>
          <w:rFonts w:ascii="Arial" w:hAnsi="Arial" w:cs="Arial"/>
          <w:color w:val="000000"/>
        </w:rPr>
        <w:t xml:space="preserve">Article </w:t>
      </w:r>
      <w:r w:rsidR="00C50632">
        <w:rPr>
          <w:rFonts w:ascii="Arial" w:hAnsi="Arial" w:cs="Arial"/>
          <w:color w:val="000000"/>
        </w:rPr>
        <w:t>8</w:t>
      </w:r>
      <w:r>
        <w:rPr>
          <w:rFonts w:ascii="Arial" w:hAnsi="Arial" w:cs="Arial"/>
          <w:color w:val="000000"/>
        </w:rPr>
        <w:t xml:space="preserve">: </w:t>
      </w:r>
      <w:r w:rsidR="0094785A" w:rsidRPr="00175B50">
        <w:rPr>
          <w:rFonts w:ascii="Arial" w:hAnsi="Arial" w:cs="Arial"/>
          <w:color w:val="000000"/>
        </w:rPr>
        <w:t>Compliance Matrix</w:t>
      </w:r>
      <w:bookmarkEnd w:id="126"/>
      <w:bookmarkEnd w:id="127"/>
      <w:bookmarkEnd w:id="128"/>
      <w:r w:rsidR="0094785A">
        <w:rPr>
          <w:rFonts w:ascii="Arial" w:hAnsi="Arial" w:cs="Arial"/>
          <w:color w:val="000000"/>
        </w:rPr>
        <w:t xml:space="preserve"> </w:t>
      </w:r>
    </w:p>
    <w:p w14:paraId="12726E7C" w14:textId="77777777" w:rsidR="0094785A" w:rsidRPr="00E80A31" w:rsidRDefault="0094785A" w:rsidP="004F4C7B">
      <w:pPr>
        <w:jc w:val="both"/>
        <w:rPr>
          <w:rFonts w:cs="Arial"/>
          <w:szCs w:val="22"/>
          <w:lang w:val="en-US"/>
        </w:rPr>
      </w:pPr>
    </w:p>
    <w:p w14:paraId="4B05578C" w14:textId="77777777" w:rsidR="0094785A" w:rsidRPr="00E80A31" w:rsidRDefault="002D3A8A" w:rsidP="00131AB7">
      <w:pPr>
        <w:jc w:val="both"/>
        <w:rPr>
          <w:rFonts w:cs="Arial"/>
          <w:szCs w:val="22"/>
          <w:lang w:val="en-US"/>
        </w:rPr>
      </w:pPr>
      <w:r>
        <w:rPr>
          <w:rFonts w:cs="Arial"/>
          <w:szCs w:val="22"/>
          <w:lang w:val="en-US"/>
        </w:rPr>
        <w:t xml:space="preserve">The following should be </w:t>
      </w:r>
      <w:r w:rsidR="0094785A" w:rsidRPr="00E80A31">
        <w:rPr>
          <w:rFonts w:cs="Arial"/>
          <w:szCs w:val="22"/>
          <w:lang w:val="en-US"/>
        </w:rPr>
        <w:t xml:space="preserve">considered, while filling the </w:t>
      </w:r>
      <w:r w:rsidR="0032551D" w:rsidRPr="00E80A31">
        <w:rPr>
          <w:rFonts w:cs="Arial"/>
          <w:szCs w:val="22"/>
          <w:lang w:val="en-US"/>
        </w:rPr>
        <w:t>compliance matrix (herein referred to as “</w:t>
      </w:r>
      <w:r w:rsidR="0032551D" w:rsidRPr="00E80A31">
        <w:rPr>
          <w:rFonts w:cs="Arial"/>
          <w:b/>
          <w:bCs/>
          <w:szCs w:val="22"/>
          <w:lang w:val="en-US"/>
        </w:rPr>
        <w:t xml:space="preserve">Compliance </w:t>
      </w:r>
      <w:r w:rsidR="00066C35" w:rsidRPr="00E80A31">
        <w:rPr>
          <w:rFonts w:cs="Arial"/>
          <w:b/>
          <w:bCs/>
          <w:szCs w:val="22"/>
          <w:lang w:val="en-US"/>
        </w:rPr>
        <w:t>Matrix</w:t>
      </w:r>
      <w:r w:rsidR="00066C35" w:rsidRPr="00E80A31">
        <w:rPr>
          <w:rFonts w:cs="Arial"/>
          <w:szCs w:val="22"/>
          <w:lang w:val="en-US"/>
        </w:rPr>
        <w:t xml:space="preserve"> “</w:t>
      </w:r>
      <w:r w:rsidR="0032551D" w:rsidRPr="00E80A31">
        <w:rPr>
          <w:rFonts w:cs="Arial"/>
          <w:szCs w:val="22"/>
          <w:lang w:val="en-US"/>
        </w:rPr>
        <w:t>)</w:t>
      </w:r>
      <w:r w:rsidR="0094785A" w:rsidRPr="00E80A31">
        <w:rPr>
          <w:rFonts w:cs="Arial"/>
          <w:szCs w:val="22"/>
          <w:lang w:val="en-US"/>
        </w:rPr>
        <w:t xml:space="preserve">: </w:t>
      </w:r>
    </w:p>
    <w:p w14:paraId="26FC8129" w14:textId="77777777" w:rsidR="0094785A" w:rsidRPr="00E80A31" w:rsidRDefault="0094785A" w:rsidP="00131AB7">
      <w:pPr>
        <w:jc w:val="both"/>
        <w:rPr>
          <w:rFonts w:cs="Arial"/>
          <w:szCs w:val="22"/>
          <w:lang w:val="en-US"/>
        </w:rPr>
      </w:pPr>
    </w:p>
    <w:p w14:paraId="3FF3B991" w14:textId="77777777" w:rsidR="0094785A" w:rsidRPr="00E80A31" w:rsidRDefault="0094785A" w:rsidP="00131AB7">
      <w:pPr>
        <w:numPr>
          <w:ilvl w:val="0"/>
          <w:numId w:val="8"/>
        </w:numPr>
        <w:ind w:left="432"/>
        <w:jc w:val="both"/>
        <w:rPr>
          <w:lang w:val="en-US"/>
        </w:rPr>
      </w:pPr>
      <w:r w:rsidRPr="00E80A31">
        <w:rPr>
          <w:lang w:val="en-US"/>
        </w:rPr>
        <w:t xml:space="preserve">Every </w:t>
      </w:r>
      <w:r w:rsidR="00D84A94">
        <w:rPr>
          <w:lang w:val="en-US"/>
        </w:rPr>
        <w:t>Offer</w:t>
      </w:r>
      <w:r w:rsidR="00D84A94" w:rsidRPr="00E80A31">
        <w:rPr>
          <w:lang w:val="en-US"/>
        </w:rPr>
        <w:t xml:space="preserve"> </w:t>
      </w:r>
      <w:r w:rsidRPr="00E80A31">
        <w:rPr>
          <w:lang w:val="en-US"/>
        </w:rPr>
        <w:t xml:space="preserve">shall contain a clear reference to the supporting documentation within the </w:t>
      </w:r>
      <w:r w:rsidR="0032551D" w:rsidRPr="00E80A31">
        <w:rPr>
          <w:lang w:val="en-US"/>
        </w:rPr>
        <w:t xml:space="preserve">Bidder’s </w:t>
      </w:r>
      <w:r w:rsidRPr="00E80A31">
        <w:rPr>
          <w:lang w:val="en-US"/>
        </w:rPr>
        <w:t xml:space="preserve">provided set of </w:t>
      </w:r>
      <w:r w:rsidR="0032551D" w:rsidRPr="00E80A31">
        <w:rPr>
          <w:lang w:val="en-US"/>
        </w:rPr>
        <w:t xml:space="preserve">technical </w:t>
      </w:r>
      <w:r w:rsidRPr="00E80A31">
        <w:rPr>
          <w:lang w:val="en-US"/>
        </w:rPr>
        <w:t xml:space="preserve">documentation. The reference must indicate </w:t>
      </w:r>
      <w:r w:rsidR="00E52846" w:rsidRPr="00E80A31">
        <w:rPr>
          <w:lang w:val="en-US"/>
        </w:rPr>
        <w:t xml:space="preserve">explicitly </w:t>
      </w:r>
      <w:r w:rsidRPr="00E80A31">
        <w:rPr>
          <w:lang w:val="en-US"/>
        </w:rPr>
        <w:t>the document title, page and section.</w:t>
      </w:r>
    </w:p>
    <w:p w14:paraId="0422C7F2" w14:textId="77777777" w:rsidR="0094785A" w:rsidRPr="00E80A31" w:rsidRDefault="0094785A" w:rsidP="00131AB7">
      <w:pPr>
        <w:ind w:left="720"/>
        <w:jc w:val="both"/>
        <w:rPr>
          <w:lang w:val="en-US"/>
        </w:rPr>
      </w:pPr>
    </w:p>
    <w:p w14:paraId="455D4157" w14:textId="77777777" w:rsidR="0032551D" w:rsidRPr="00E80A31" w:rsidRDefault="0094785A" w:rsidP="00131AB7">
      <w:pPr>
        <w:numPr>
          <w:ilvl w:val="0"/>
          <w:numId w:val="9"/>
        </w:numPr>
        <w:ind w:left="720"/>
        <w:jc w:val="both"/>
        <w:rPr>
          <w:rFonts w:cs="Arial"/>
          <w:b/>
          <w:bCs/>
          <w:szCs w:val="22"/>
          <w:lang w:val="en-US"/>
        </w:rPr>
      </w:pPr>
      <w:r w:rsidRPr="00E80A31">
        <w:rPr>
          <w:rFonts w:cs="Arial"/>
          <w:szCs w:val="22"/>
          <w:lang w:val="en-US"/>
        </w:rPr>
        <w:t xml:space="preserve">“Fully Compliant”, when the </w:t>
      </w:r>
      <w:r w:rsidR="0032551D" w:rsidRPr="00E80A31">
        <w:rPr>
          <w:rFonts w:cs="Arial"/>
          <w:szCs w:val="22"/>
          <w:lang w:val="en-US"/>
        </w:rPr>
        <w:t xml:space="preserve">Bidder </w:t>
      </w:r>
      <w:r w:rsidRPr="00E80A31">
        <w:rPr>
          <w:rFonts w:cs="Arial"/>
          <w:szCs w:val="22"/>
          <w:lang w:val="en-US"/>
        </w:rPr>
        <w:t>fully complies with the requirements or fully agrees to the related statement, along with a clear explanation in both cases</w:t>
      </w:r>
      <w:r w:rsidR="00022219" w:rsidRPr="00E80A31">
        <w:rPr>
          <w:rFonts w:cs="Arial"/>
          <w:szCs w:val="22"/>
          <w:lang w:val="en-US"/>
        </w:rPr>
        <w:t xml:space="preserve">, </w:t>
      </w:r>
      <w:r w:rsidR="00B770F8" w:rsidRPr="00E80A31">
        <w:rPr>
          <w:rFonts w:cs="Arial"/>
          <w:szCs w:val="22"/>
          <w:lang w:val="en-US"/>
        </w:rPr>
        <w:t>in addition to</w:t>
      </w:r>
      <w:r w:rsidRPr="00E80A31">
        <w:rPr>
          <w:rFonts w:cs="Arial"/>
          <w:szCs w:val="22"/>
          <w:lang w:val="en-US"/>
        </w:rPr>
        <w:t xml:space="preserve"> the related reference to the supporting documentation when applicable</w:t>
      </w:r>
      <w:r w:rsidR="0032551D" w:rsidRPr="00E80A31">
        <w:rPr>
          <w:rFonts w:cs="Arial"/>
          <w:szCs w:val="22"/>
          <w:lang w:val="en-US"/>
        </w:rPr>
        <w:t>.</w:t>
      </w:r>
    </w:p>
    <w:p w14:paraId="25A089D0" w14:textId="77777777" w:rsidR="0094785A" w:rsidRPr="00E80A31" w:rsidRDefault="0094785A" w:rsidP="00131AB7">
      <w:pPr>
        <w:ind w:left="1170"/>
        <w:jc w:val="both"/>
        <w:rPr>
          <w:rFonts w:cs="Arial"/>
          <w:b/>
          <w:bCs/>
          <w:szCs w:val="22"/>
          <w:lang w:val="en-US"/>
        </w:rPr>
      </w:pPr>
    </w:p>
    <w:p w14:paraId="1AD3B6EC" w14:textId="77777777" w:rsidR="0094785A" w:rsidRPr="00E80A31" w:rsidRDefault="0094785A" w:rsidP="00131AB7">
      <w:pPr>
        <w:numPr>
          <w:ilvl w:val="0"/>
          <w:numId w:val="9"/>
        </w:numPr>
        <w:ind w:left="720"/>
        <w:jc w:val="both"/>
        <w:rPr>
          <w:rFonts w:cs="Arial"/>
          <w:b/>
          <w:bCs/>
          <w:szCs w:val="22"/>
          <w:lang w:val="en-US"/>
        </w:rPr>
      </w:pPr>
      <w:r w:rsidRPr="00E80A31">
        <w:rPr>
          <w:rFonts w:cs="Arial"/>
          <w:szCs w:val="22"/>
          <w:lang w:val="en-US"/>
        </w:rPr>
        <w:t xml:space="preserve">“Partially Compliant”, when the </w:t>
      </w:r>
      <w:r w:rsidR="0032551D" w:rsidRPr="00E80A31">
        <w:rPr>
          <w:rFonts w:cs="Arial"/>
          <w:szCs w:val="22"/>
          <w:lang w:val="en-US"/>
        </w:rPr>
        <w:t xml:space="preserve">Bidder </w:t>
      </w:r>
      <w:r w:rsidRPr="00E80A31">
        <w:rPr>
          <w:rFonts w:cs="Arial"/>
          <w:szCs w:val="22"/>
          <w:lang w:val="en-US"/>
        </w:rPr>
        <w:t>partially complies with the requirements or partially agrees to the related statement, along with a clear explanation in both cases for the compliance limits and</w:t>
      </w:r>
      <w:r w:rsidR="005E2B31">
        <w:rPr>
          <w:rFonts w:cs="Arial"/>
          <w:szCs w:val="22"/>
          <w:lang w:val="en-US"/>
        </w:rPr>
        <w:t xml:space="preserve"> </w:t>
      </w:r>
      <w:r w:rsidRPr="00E80A31">
        <w:rPr>
          <w:rFonts w:cs="Arial"/>
          <w:szCs w:val="22"/>
          <w:lang w:val="en-US"/>
        </w:rPr>
        <w:t>/</w:t>
      </w:r>
      <w:r w:rsidR="005E2B31">
        <w:rPr>
          <w:rFonts w:cs="Arial"/>
          <w:szCs w:val="22"/>
          <w:lang w:val="en-US"/>
        </w:rPr>
        <w:t xml:space="preserve"> </w:t>
      </w:r>
      <w:r w:rsidRPr="00E80A31">
        <w:rPr>
          <w:rFonts w:cs="Arial"/>
          <w:szCs w:val="22"/>
          <w:lang w:val="en-US"/>
        </w:rPr>
        <w:t xml:space="preserve">or agreement limitation, </w:t>
      </w:r>
      <w:r w:rsidR="00B770F8" w:rsidRPr="00E80A31">
        <w:rPr>
          <w:rFonts w:cs="Arial"/>
          <w:szCs w:val="22"/>
          <w:lang w:val="en-US"/>
        </w:rPr>
        <w:t>in addition to</w:t>
      </w:r>
      <w:r w:rsidRPr="00E80A31">
        <w:rPr>
          <w:rFonts w:cs="Arial"/>
          <w:szCs w:val="22"/>
          <w:lang w:val="en-US"/>
        </w:rPr>
        <w:t xml:space="preserve"> the related reference to the supporting documentation when applicable</w:t>
      </w:r>
      <w:r w:rsidR="0032551D" w:rsidRPr="00E80A31">
        <w:rPr>
          <w:rFonts w:cs="Arial"/>
          <w:szCs w:val="22"/>
          <w:lang w:val="en-US"/>
        </w:rPr>
        <w:t>.</w:t>
      </w:r>
    </w:p>
    <w:p w14:paraId="471D44B7" w14:textId="77777777" w:rsidR="0094785A" w:rsidRPr="00E80A31" w:rsidRDefault="0094785A" w:rsidP="00131AB7">
      <w:pPr>
        <w:ind w:left="720"/>
        <w:jc w:val="both"/>
        <w:rPr>
          <w:rFonts w:cs="Arial"/>
          <w:b/>
          <w:bCs/>
          <w:szCs w:val="22"/>
          <w:lang w:val="en-US"/>
        </w:rPr>
      </w:pPr>
    </w:p>
    <w:p w14:paraId="48E1F72C" w14:textId="77777777" w:rsidR="0094785A" w:rsidRPr="00E80A31" w:rsidRDefault="0094785A" w:rsidP="00131AB7">
      <w:pPr>
        <w:numPr>
          <w:ilvl w:val="0"/>
          <w:numId w:val="9"/>
        </w:numPr>
        <w:ind w:left="720"/>
        <w:jc w:val="both"/>
        <w:rPr>
          <w:rFonts w:cs="Arial"/>
          <w:b/>
          <w:bCs/>
          <w:szCs w:val="22"/>
          <w:lang w:val="en-US"/>
        </w:rPr>
      </w:pPr>
      <w:r w:rsidRPr="00E80A31">
        <w:rPr>
          <w:rFonts w:cs="Arial"/>
          <w:szCs w:val="22"/>
          <w:lang w:val="en-US"/>
        </w:rPr>
        <w:t>“</w:t>
      </w:r>
      <w:proofErr w:type="spellStart"/>
      <w:r w:rsidRPr="00E80A31">
        <w:rPr>
          <w:rFonts w:cs="Arial"/>
          <w:szCs w:val="22"/>
          <w:lang w:val="en-US"/>
        </w:rPr>
        <w:t>Non Compliant</w:t>
      </w:r>
      <w:proofErr w:type="spellEnd"/>
      <w:r w:rsidRPr="00E80A31">
        <w:rPr>
          <w:rFonts w:cs="Arial"/>
          <w:szCs w:val="22"/>
          <w:lang w:val="en-US"/>
        </w:rPr>
        <w:t xml:space="preserve">”, where the </w:t>
      </w:r>
      <w:r w:rsidR="0032551D" w:rsidRPr="00E80A31">
        <w:rPr>
          <w:rFonts w:cs="Arial"/>
          <w:szCs w:val="22"/>
          <w:lang w:val="en-US"/>
        </w:rPr>
        <w:t xml:space="preserve">Bidder </w:t>
      </w:r>
      <w:r w:rsidRPr="00E80A31">
        <w:rPr>
          <w:rFonts w:cs="Arial"/>
          <w:szCs w:val="22"/>
          <w:lang w:val="en-US"/>
        </w:rPr>
        <w:t>does not comply with the requirements or does not agree to the related statement, along with a clear explanation in both cases for the non-compliance</w:t>
      </w:r>
      <w:r w:rsidR="004C7C8E">
        <w:rPr>
          <w:rFonts w:cs="Arial"/>
          <w:szCs w:val="22"/>
          <w:lang w:val="en-US"/>
        </w:rPr>
        <w:t xml:space="preserve"> </w:t>
      </w:r>
      <w:r w:rsidRPr="00E80A31">
        <w:rPr>
          <w:rFonts w:cs="Arial"/>
          <w:szCs w:val="22"/>
          <w:lang w:val="en-US"/>
        </w:rPr>
        <w:t>/</w:t>
      </w:r>
      <w:r w:rsidR="004C7C8E">
        <w:rPr>
          <w:rFonts w:cs="Arial"/>
          <w:szCs w:val="22"/>
          <w:lang w:val="en-US"/>
        </w:rPr>
        <w:t xml:space="preserve"> </w:t>
      </w:r>
      <w:r w:rsidRPr="00E80A31">
        <w:rPr>
          <w:rFonts w:cs="Arial"/>
          <w:szCs w:val="22"/>
          <w:lang w:val="en-US"/>
        </w:rPr>
        <w:t>limitation, and with the related reference to the supporting documentation when applicable</w:t>
      </w:r>
      <w:r w:rsidR="0032551D" w:rsidRPr="00E80A31">
        <w:rPr>
          <w:rFonts w:cs="Arial"/>
          <w:szCs w:val="22"/>
          <w:lang w:val="en-US"/>
        </w:rPr>
        <w:t>.</w:t>
      </w:r>
    </w:p>
    <w:p w14:paraId="1FD432E5" w14:textId="77777777" w:rsidR="0094785A" w:rsidRDefault="0094785A" w:rsidP="00131AB7">
      <w:pPr>
        <w:pStyle w:val="ListParagraph"/>
        <w:ind w:hanging="696"/>
        <w:jc w:val="both"/>
        <w:rPr>
          <w:rFonts w:cs="Arial"/>
          <w:szCs w:val="22"/>
        </w:rPr>
      </w:pPr>
    </w:p>
    <w:p w14:paraId="2AB141DA" w14:textId="77777777" w:rsidR="00194559" w:rsidRPr="00E80A31" w:rsidRDefault="0094785A" w:rsidP="00131AB7">
      <w:pPr>
        <w:numPr>
          <w:ilvl w:val="0"/>
          <w:numId w:val="9"/>
        </w:numPr>
        <w:ind w:left="720"/>
        <w:jc w:val="both"/>
        <w:rPr>
          <w:rFonts w:cs="Arial"/>
          <w:b/>
          <w:bCs/>
          <w:szCs w:val="22"/>
          <w:lang w:val="en-US"/>
        </w:rPr>
      </w:pPr>
      <w:r w:rsidRPr="00E80A31">
        <w:rPr>
          <w:rFonts w:cs="Arial"/>
          <w:szCs w:val="22"/>
          <w:lang w:val="en-US"/>
        </w:rPr>
        <w:t>"Noted" when a statement is not a requirement but is only for information purposes. "Noted" will be accepted as meaning that the Bidder has read and understood the information.  "Noted" is not accepted when a "Compliant" or "Non</w:t>
      </w:r>
      <w:r w:rsidR="00194559" w:rsidRPr="00E80A31">
        <w:rPr>
          <w:rFonts w:cs="Arial"/>
          <w:szCs w:val="22"/>
          <w:lang w:val="en-US"/>
        </w:rPr>
        <w:t>-</w:t>
      </w:r>
      <w:r w:rsidRPr="00E80A31">
        <w:rPr>
          <w:rFonts w:cs="Arial"/>
          <w:szCs w:val="22"/>
          <w:lang w:val="en-US"/>
        </w:rPr>
        <w:t xml:space="preserve">Compliant" is the proper </w:t>
      </w:r>
      <w:r w:rsidR="00022219" w:rsidRPr="00E80A31">
        <w:rPr>
          <w:rFonts w:cs="Arial"/>
          <w:szCs w:val="22"/>
          <w:lang w:val="en-US"/>
        </w:rPr>
        <w:t>response</w:t>
      </w:r>
      <w:r w:rsidR="00E853CC" w:rsidRPr="00E80A31">
        <w:rPr>
          <w:rFonts w:cs="Arial"/>
          <w:szCs w:val="22"/>
          <w:lang w:val="en-US"/>
        </w:rPr>
        <w:t>.</w:t>
      </w:r>
    </w:p>
    <w:p w14:paraId="6D3806AF" w14:textId="77777777" w:rsidR="003273DB" w:rsidRPr="00920577" w:rsidRDefault="003273DB" w:rsidP="00131AB7">
      <w:pPr>
        <w:pStyle w:val="ListParagraph"/>
        <w:jc w:val="both"/>
        <w:rPr>
          <w:rFonts w:cs="Arial"/>
          <w:b/>
          <w:bCs/>
          <w:szCs w:val="22"/>
        </w:rPr>
      </w:pPr>
    </w:p>
    <w:p w14:paraId="19655426" w14:textId="77777777" w:rsidR="00194559" w:rsidRPr="00920577" w:rsidRDefault="00194559" w:rsidP="004F4C7B">
      <w:pPr>
        <w:pStyle w:val="ListParagraph"/>
        <w:jc w:val="both"/>
        <w:rPr>
          <w:rFonts w:cs="Arial"/>
          <w:szCs w:val="22"/>
        </w:rPr>
      </w:pPr>
    </w:p>
    <w:p w14:paraId="5F59F0EC" w14:textId="77777777" w:rsidR="0094785A" w:rsidRPr="00E80A31" w:rsidRDefault="0094785A" w:rsidP="00131AB7">
      <w:pPr>
        <w:numPr>
          <w:ilvl w:val="0"/>
          <w:numId w:val="8"/>
        </w:numPr>
        <w:ind w:left="432"/>
        <w:jc w:val="both"/>
        <w:rPr>
          <w:lang w:val="en-US"/>
        </w:rPr>
      </w:pPr>
      <w:r w:rsidRPr="00E80A31">
        <w:rPr>
          <w:lang w:val="en-US"/>
        </w:rPr>
        <w:t>In cases of doubt, during the evaluation</w:t>
      </w:r>
      <w:r w:rsidR="00BD54ED" w:rsidRPr="00E80A31">
        <w:rPr>
          <w:lang w:val="en-US"/>
        </w:rPr>
        <w:t xml:space="preserve"> </w:t>
      </w:r>
      <w:r w:rsidRPr="00E80A31">
        <w:rPr>
          <w:lang w:val="en-US"/>
        </w:rPr>
        <w:t xml:space="preserve">of the </w:t>
      </w:r>
      <w:r w:rsidR="00471338">
        <w:rPr>
          <w:lang w:val="en-US"/>
        </w:rPr>
        <w:t>Offer</w:t>
      </w:r>
      <w:r w:rsidR="00471338" w:rsidRPr="00E80A31">
        <w:rPr>
          <w:lang w:val="en-US"/>
        </w:rPr>
        <w:t xml:space="preserve"> </w:t>
      </w:r>
      <w:r w:rsidRPr="00E80A31">
        <w:rPr>
          <w:lang w:val="en-US"/>
        </w:rPr>
        <w:t>by MIC1</w:t>
      </w:r>
      <w:r w:rsidR="00BD54ED" w:rsidRPr="00E80A31">
        <w:rPr>
          <w:lang w:val="en-US"/>
        </w:rPr>
        <w:t xml:space="preserve"> </w:t>
      </w:r>
      <w:r w:rsidR="00C50632" w:rsidRPr="00E80A31">
        <w:rPr>
          <w:lang w:val="en-US"/>
        </w:rPr>
        <w:t xml:space="preserve">as provided for in article </w:t>
      </w:r>
      <w:r w:rsidR="0043638E" w:rsidRPr="00E80A31">
        <w:rPr>
          <w:lang w:val="en-US"/>
        </w:rPr>
        <w:t xml:space="preserve">12 </w:t>
      </w:r>
      <w:r w:rsidR="00BD54ED" w:rsidRPr="00E80A31">
        <w:rPr>
          <w:lang w:val="en-US"/>
        </w:rPr>
        <w:t>hereunder</w:t>
      </w:r>
      <w:r w:rsidRPr="00E80A31">
        <w:rPr>
          <w:lang w:val="en-US"/>
        </w:rPr>
        <w:t xml:space="preserve">, any "Noted" statement shall be considered as "Compliant" for the purpose of </w:t>
      </w:r>
      <w:r w:rsidR="00BD54ED" w:rsidRPr="00E80A31">
        <w:rPr>
          <w:lang w:val="en-US"/>
        </w:rPr>
        <w:t xml:space="preserve">such </w:t>
      </w:r>
      <w:r w:rsidRPr="00E80A31">
        <w:rPr>
          <w:lang w:val="en-US"/>
        </w:rPr>
        <w:t>evaluation, and</w:t>
      </w:r>
      <w:r w:rsidR="006F722B" w:rsidRPr="00E80A31">
        <w:rPr>
          <w:lang w:val="en-US"/>
        </w:rPr>
        <w:t xml:space="preserve"> for </w:t>
      </w:r>
      <w:r w:rsidR="00B47435" w:rsidRPr="00E80A31">
        <w:rPr>
          <w:lang w:val="en-US"/>
        </w:rPr>
        <w:t>PO</w:t>
      </w:r>
      <w:r w:rsidR="005E2B31">
        <w:rPr>
          <w:lang w:val="en-US"/>
        </w:rPr>
        <w:t xml:space="preserve"> </w:t>
      </w:r>
      <w:r w:rsidR="00B47435" w:rsidRPr="00E80A31">
        <w:rPr>
          <w:lang w:val="en-US"/>
        </w:rPr>
        <w:t xml:space="preserve">/ </w:t>
      </w:r>
      <w:r w:rsidR="006F722B" w:rsidRPr="00E80A31">
        <w:rPr>
          <w:lang w:val="en-US"/>
        </w:rPr>
        <w:t>contract purposes</w:t>
      </w:r>
      <w:r w:rsidRPr="00E80A31">
        <w:rPr>
          <w:lang w:val="en-US"/>
        </w:rPr>
        <w:t xml:space="preserve"> as the </w:t>
      </w:r>
      <w:r w:rsidR="00471338">
        <w:rPr>
          <w:lang w:val="en-US"/>
        </w:rPr>
        <w:t>Offer</w:t>
      </w:r>
      <w:r w:rsidR="00471338" w:rsidRPr="00E80A31">
        <w:rPr>
          <w:lang w:val="en-US"/>
        </w:rPr>
        <w:t xml:space="preserve"> </w:t>
      </w:r>
      <w:r w:rsidRPr="00E80A31">
        <w:rPr>
          <w:lang w:val="en-US"/>
        </w:rPr>
        <w:t xml:space="preserve">to the </w:t>
      </w:r>
      <w:r w:rsidR="00471338" w:rsidRPr="00E80A31">
        <w:rPr>
          <w:lang w:val="en-US"/>
        </w:rPr>
        <w:t>RF</w:t>
      </w:r>
      <w:r w:rsidR="00471338">
        <w:rPr>
          <w:lang w:val="en-US"/>
        </w:rPr>
        <w:t>T</w:t>
      </w:r>
      <w:r w:rsidR="00471338" w:rsidRPr="00E80A31">
        <w:rPr>
          <w:lang w:val="en-US"/>
        </w:rPr>
        <w:t xml:space="preserve"> </w:t>
      </w:r>
      <w:r w:rsidRPr="00E80A31">
        <w:rPr>
          <w:lang w:val="en-US"/>
        </w:rPr>
        <w:t xml:space="preserve">will form </w:t>
      </w:r>
      <w:r w:rsidR="006F722B" w:rsidRPr="00E80A31">
        <w:rPr>
          <w:lang w:val="en-US"/>
        </w:rPr>
        <w:t xml:space="preserve">an integral </w:t>
      </w:r>
      <w:r w:rsidRPr="00E80A31">
        <w:rPr>
          <w:lang w:val="en-US"/>
        </w:rPr>
        <w:t xml:space="preserve">part of </w:t>
      </w:r>
      <w:r w:rsidR="006F722B" w:rsidRPr="00E80A31">
        <w:rPr>
          <w:lang w:val="en-US"/>
        </w:rPr>
        <w:t>any potential</w:t>
      </w:r>
      <w:r w:rsidRPr="00E80A31">
        <w:rPr>
          <w:lang w:val="en-US"/>
        </w:rPr>
        <w:t xml:space="preserve"> </w:t>
      </w:r>
      <w:r w:rsidR="00B47435" w:rsidRPr="00E80A31">
        <w:rPr>
          <w:lang w:val="en-US"/>
        </w:rPr>
        <w:t>PO</w:t>
      </w:r>
      <w:r w:rsidR="005E2B31">
        <w:rPr>
          <w:lang w:val="en-US"/>
        </w:rPr>
        <w:t xml:space="preserve"> </w:t>
      </w:r>
      <w:r w:rsidR="00B47435" w:rsidRPr="00E80A31">
        <w:rPr>
          <w:lang w:val="en-US"/>
        </w:rPr>
        <w:t xml:space="preserve">/ </w:t>
      </w:r>
      <w:r w:rsidRPr="00E80A31">
        <w:rPr>
          <w:lang w:val="en-US"/>
        </w:rPr>
        <w:t>contract</w:t>
      </w:r>
      <w:r w:rsidR="006F722B" w:rsidRPr="00E80A31">
        <w:rPr>
          <w:lang w:val="en-US"/>
        </w:rPr>
        <w:t xml:space="preserve"> signed with the Bidder</w:t>
      </w:r>
      <w:r w:rsidRPr="00E80A31">
        <w:rPr>
          <w:lang w:val="en-US"/>
        </w:rPr>
        <w:t>.</w:t>
      </w:r>
    </w:p>
    <w:p w14:paraId="187C73A4" w14:textId="77777777" w:rsidR="0094785A" w:rsidRPr="00814C3E" w:rsidRDefault="0094785A" w:rsidP="00131AB7">
      <w:pPr>
        <w:ind w:left="432"/>
        <w:jc w:val="both"/>
        <w:rPr>
          <w:lang w:val="en-US"/>
        </w:rPr>
      </w:pPr>
    </w:p>
    <w:p w14:paraId="796D0F40" w14:textId="77777777" w:rsidR="0094785A" w:rsidRPr="00E80A31" w:rsidRDefault="0094785A" w:rsidP="00131AB7">
      <w:pPr>
        <w:numPr>
          <w:ilvl w:val="0"/>
          <w:numId w:val="8"/>
        </w:numPr>
        <w:ind w:left="432"/>
        <w:jc w:val="both"/>
        <w:rPr>
          <w:lang w:val="en-US"/>
        </w:rPr>
      </w:pPr>
      <w:r w:rsidRPr="00E80A31">
        <w:rPr>
          <w:lang w:val="en-US"/>
        </w:rPr>
        <w:t xml:space="preserve">The </w:t>
      </w:r>
      <w:r w:rsidR="0032551D" w:rsidRPr="00E80A31">
        <w:rPr>
          <w:lang w:val="en-US"/>
        </w:rPr>
        <w:t>Compliance M</w:t>
      </w:r>
      <w:r w:rsidRPr="00E80A31">
        <w:rPr>
          <w:lang w:val="en-US"/>
        </w:rPr>
        <w:t xml:space="preserve">atrix will be analyzed </w:t>
      </w:r>
      <w:r w:rsidR="001E35D8" w:rsidRPr="00E80A31">
        <w:rPr>
          <w:lang w:val="en-US"/>
        </w:rPr>
        <w:t xml:space="preserve">by MIC1 </w:t>
      </w:r>
      <w:r w:rsidRPr="00E80A31">
        <w:rPr>
          <w:lang w:val="en-US"/>
        </w:rPr>
        <w:t xml:space="preserve">in detail and the compliance statements will be used within the </w:t>
      </w:r>
      <w:r w:rsidR="00471338" w:rsidRPr="00E80A31">
        <w:rPr>
          <w:lang w:val="en-US"/>
        </w:rPr>
        <w:t>RF</w:t>
      </w:r>
      <w:r w:rsidR="00471338">
        <w:rPr>
          <w:lang w:val="en-US"/>
        </w:rPr>
        <w:t>T</w:t>
      </w:r>
      <w:r w:rsidR="00471338" w:rsidRPr="00E80A31">
        <w:rPr>
          <w:lang w:val="en-US"/>
        </w:rPr>
        <w:t xml:space="preserve"> </w:t>
      </w:r>
      <w:r w:rsidR="00471338">
        <w:rPr>
          <w:lang w:val="en-US"/>
        </w:rPr>
        <w:t>assessment</w:t>
      </w:r>
      <w:r w:rsidR="00471338" w:rsidRPr="00E80A31">
        <w:rPr>
          <w:lang w:val="en-US"/>
        </w:rPr>
        <w:t xml:space="preserve"> </w:t>
      </w:r>
      <w:r w:rsidRPr="00E80A31">
        <w:rPr>
          <w:lang w:val="en-US"/>
        </w:rPr>
        <w:t>model.</w:t>
      </w:r>
    </w:p>
    <w:p w14:paraId="67EEFEB0" w14:textId="77777777" w:rsidR="0094785A" w:rsidRPr="00E80A31" w:rsidRDefault="0094785A" w:rsidP="00131AB7">
      <w:pPr>
        <w:ind w:left="432"/>
        <w:jc w:val="both"/>
        <w:rPr>
          <w:lang w:val="en-US"/>
        </w:rPr>
      </w:pPr>
    </w:p>
    <w:p w14:paraId="56AD8A44" w14:textId="77777777" w:rsidR="0094785A" w:rsidRPr="00E80A31" w:rsidRDefault="0094785A" w:rsidP="00131AB7">
      <w:pPr>
        <w:numPr>
          <w:ilvl w:val="0"/>
          <w:numId w:val="8"/>
        </w:numPr>
        <w:ind w:left="432"/>
        <w:jc w:val="both"/>
        <w:rPr>
          <w:lang w:val="en-US"/>
        </w:rPr>
      </w:pPr>
      <w:r w:rsidRPr="00E80A31">
        <w:rPr>
          <w:lang w:val="en-US"/>
        </w:rPr>
        <w:t xml:space="preserve">In case the </w:t>
      </w:r>
      <w:r w:rsidR="00471338">
        <w:rPr>
          <w:lang w:val="en-US"/>
        </w:rPr>
        <w:t xml:space="preserve">Offer </w:t>
      </w:r>
      <w:r w:rsidRPr="00E80A31">
        <w:rPr>
          <w:lang w:val="en-US"/>
        </w:rPr>
        <w:t xml:space="preserve">states “Compliant” to a MIC1 requirement and the analysis of the solution shows that there is no full compliance, such statement will be </w:t>
      </w:r>
      <w:r w:rsidR="00471338">
        <w:rPr>
          <w:lang w:val="en-US"/>
        </w:rPr>
        <w:t>assessed</w:t>
      </w:r>
      <w:r w:rsidR="00471338" w:rsidRPr="00E80A31">
        <w:rPr>
          <w:lang w:val="en-US"/>
        </w:rPr>
        <w:t xml:space="preserve"> </w:t>
      </w:r>
      <w:r w:rsidRPr="00E80A31">
        <w:rPr>
          <w:lang w:val="en-US"/>
        </w:rPr>
        <w:t>as “Non-Compliant” and an additional penalty will be applied.</w:t>
      </w:r>
    </w:p>
    <w:p w14:paraId="5A9E34DC" w14:textId="77777777" w:rsidR="0094785A" w:rsidRPr="00E80A31" w:rsidRDefault="0094785A" w:rsidP="00131AB7">
      <w:pPr>
        <w:ind w:left="432"/>
        <w:jc w:val="both"/>
        <w:rPr>
          <w:lang w:val="en-US"/>
        </w:rPr>
      </w:pPr>
    </w:p>
    <w:p w14:paraId="025EB3D1" w14:textId="77777777" w:rsidR="0094785A" w:rsidRPr="00E80A31" w:rsidRDefault="0094785A" w:rsidP="00131AB7">
      <w:pPr>
        <w:numPr>
          <w:ilvl w:val="0"/>
          <w:numId w:val="8"/>
        </w:numPr>
        <w:ind w:left="432"/>
        <w:jc w:val="both"/>
        <w:rPr>
          <w:lang w:val="en-US"/>
        </w:rPr>
      </w:pPr>
      <w:r w:rsidRPr="00E80A31">
        <w:rPr>
          <w:lang w:val="en-US"/>
        </w:rPr>
        <w:lastRenderedPageBreak/>
        <w:t xml:space="preserve">In case the </w:t>
      </w:r>
      <w:r w:rsidR="00471338">
        <w:rPr>
          <w:lang w:val="en-US"/>
        </w:rPr>
        <w:t>Offer</w:t>
      </w:r>
      <w:r w:rsidR="00471338" w:rsidRPr="00E80A31">
        <w:rPr>
          <w:lang w:val="en-US"/>
        </w:rPr>
        <w:t xml:space="preserve"> </w:t>
      </w:r>
      <w:r w:rsidRPr="00E80A31">
        <w:rPr>
          <w:lang w:val="en-US"/>
        </w:rPr>
        <w:t xml:space="preserve">states “Compliant” to a MIC1 requirement while not specifying any reference, such statement will be </w:t>
      </w:r>
      <w:r w:rsidR="00471338">
        <w:rPr>
          <w:lang w:val="en-US"/>
        </w:rPr>
        <w:t>assessed</w:t>
      </w:r>
      <w:r w:rsidRPr="00E80A31">
        <w:rPr>
          <w:lang w:val="en-US"/>
        </w:rPr>
        <w:t xml:space="preserve"> as “Non-Compliant” and an additional penalty will be applied.</w:t>
      </w:r>
    </w:p>
    <w:p w14:paraId="06250EE1" w14:textId="77777777" w:rsidR="0094785A" w:rsidRDefault="0094785A" w:rsidP="00131AB7">
      <w:pPr>
        <w:pStyle w:val="ListParagraph"/>
        <w:ind w:left="432"/>
        <w:jc w:val="both"/>
      </w:pPr>
    </w:p>
    <w:p w14:paraId="56B878D3" w14:textId="461AC9C8" w:rsidR="0094785A" w:rsidRPr="00E80A31" w:rsidRDefault="0094785A" w:rsidP="00131AB7">
      <w:pPr>
        <w:numPr>
          <w:ilvl w:val="0"/>
          <w:numId w:val="8"/>
        </w:numPr>
        <w:ind w:left="432"/>
        <w:jc w:val="both"/>
        <w:rPr>
          <w:lang w:val="en-US"/>
        </w:rPr>
      </w:pPr>
      <w:r w:rsidRPr="00E80A31">
        <w:rPr>
          <w:lang w:val="en-US"/>
        </w:rPr>
        <w:t>For any item that is not supported and</w:t>
      </w:r>
      <w:r w:rsidR="005E2B31">
        <w:rPr>
          <w:lang w:val="en-US"/>
        </w:rPr>
        <w:t xml:space="preserve"> </w:t>
      </w:r>
      <w:r w:rsidRPr="00E80A31">
        <w:rPr>
          <w:lang w:val="en-US"/>
        </w:rPr>
        <w:t>/</w:t>
      </w:r>
      <w:r w:rsidR="005E2B31">
        <w:rPr>
          <w:lang w:val="en-US"/>
        </w:rPr>
        <w:t xml:space="preserve"> </w:t>
      </w:r>
      <w:r w:rsidRPr="00E80A31">
        <w:rPr>
          <w:lang w:val="en-US"/>
        </w:rPr>
        <w:t xml:space="preserve">or for which no quote </w:t>
      </w:r>
      <w:r w:rsidR="001E35D8" w:rsidRPr="00E80A31">
        <w:rPr>
          <w:lang w:val="en-US"/>
        </w:rPr>
        <w:t>exists</w:t>
      </w:r>
      <w:r w:rsidRPr="00E80A31">
        <w:rPr>
          <w:lang w:val="en-US"/>
        </w:rPr>
        <w:t xml:space="preserve"> in the </w:t>
      </w:r>
      <w:r w:rsidR="001E35D8" w:rsidRPr="00E80A31">
        <w:rPr>
          <w:lang w:val="en-US"/>
        </w:rPr>
        <w:t>C</w:t>
      </w:r>
      <w:r w:rsidRPr="00E80A31">
        <w:rPr>
          <w:lang w:val="en-US"/>
        </w:rPr>
        <w:t>ommercial</w:t>
      </w:r>
      <w:r w:rsidR="00471338">
        <w:rPr>
          <w:lang w:val="en-US"/>
        </w:rPr>
        <w:t>/Financial</w:t>
      </w:r>
      <w:r w:rsidRPr="00E80A31">
        <w:rPr>
          <w:lang w:val="en-US"/>
        </w:rPr>
        <w:t xml:space="preserve"> </w:t>
      </w:r>
      <w:r w:rsidR="001E35D8" w:rsidRPr="00E80A31">
        <w:rPr>
          <w:lang w:val="en-US"/>
        </w:rPr>
        <w:t>O</w:t>
      </w:r>
      <w:r w:rsidRPr="00E80A31">
        <w:rPr>
          <w:lang w:val="en-US"/>
        </w:rPr>
        <w:t>ffer, the price penalty is computed by taking the highest price amongst other Bidders</w:t>
      </w:r>
      <w:r w:rsidR="00437151">
        <w:rPr>
          <w:lang w:val="en-US"/>
        </w:rPr>
        <w:t>.</w:t>
      </w:r>
    </w:p>
    <w:p w14:paraId="7E001221" w14:textId="77777777" w:rsidR="004B50B6" w:rsidRDefault="004B50B6" w:rsidP="00131AB7">
      <w:pPr>
        <w:pStyle w:val="ListParagraph"/>
        <w:jc w:val="both"/>
      </w:pPr>
    </w:p>
    <w:p w14:paraId="63C46496" w14:textId="77777777" w:rsidR="00421020" w:rsidRPr="00ED294A" w:rsidRDefault="0094785A" w:rsidP="00131AB7">
      <w:pPr>
        <w:pStyle w:val="Heading4"/>
        <w:numPr>
          <w:ilvl w:val="0"/>
          <w:numId w:val="0"/>
        </w:numPr>
        <w:jc w:val="both"/>
      </w:pPr>
      <w:r>
        <w:rPr>
          <w:rFonts w:cs="Arial"/>
          <w:b w:val="0"/>
          <w:bCs w:val="0"/>
          <w:sz w:val="22"/>
          <w:szCs w:val="22"/>
        </w:rPr>
        <w:t>If</w:t>
      </w:r>
      <w:r w:rsidRPr="003E43E2">
        <w:rPr>
          <w:rFonts w:cs="Arial"/>
          <w:b w:val="0"/>
          <w:bCs w:val="0"/>
          <w:sz w:val="22"/>
          <w:szCs w:val="22"/>
        </w:rPr>
        <w:t xml:space="preserve"> at any stage during the evaluation</w:t>
      </w:r>
      <w:r w:rsidR="00BD54ED">
        <w:rPr>
          <w:rFonts w:cs="Arial"/>
          <w:b w:val="0"/>
          <w:bCs w:val="0"/>
          <w:sz w:val="22"/>
          <w:szCs w:val="22"/>
        </w:rPr>
        <w:t xml:space="preserve"> </w:t>
      </w:r>
      <w:r w:rsidRPr="003E43E2">
        <w:rPr>
          <w:rFonts w:cs="Arial"/>
          <w:b w:val="0"/>
          <w:bCs w:val="0"/>
          <w:sz w:val="22"/>
          <w:szCs w:val="22"/>
        </w:rPr>
        <w:t xml:space="preserve">of the </w:t>
      </w:r>
      <w:r>
        <w:rPr>
          <w:rFonts w:cs="Arial"/>
          <w:b w:val="0"/>
          <w:bCs w:val="0"/>
          <w:sz w:val="22"/>
          <w:szCs w:val="22"/>
        </w:rPr>
        <w:t>C</w:t>
      </w:r>
      <w:r w:rsidRPr="003E43E2">
        <w:rPr>
          <w:rFonts w:cs="Arial"/>
          <w:b w:val="0"/>
          <w:bCs w:val="0"/>
          <w:sz w:val="22"/>
          <w:szCs w:val="22"/>
        </w:rPr>
        <w:t xml:space="preserve">ompliance </w:t>
      </w:r>
      <w:r>
        <w:rPr>
          <w:rFonts w:cs="Arial"/>
          <w:b w:val="0"/>
          <w:bCs w:val="0"/>
          <w:sz w:val="22"/>
          <w:szCs w:val="22"/>
        </w:rPr>
        <w:t>M</w:t>
      </w:r>
      <w:r w:rsidRPr="003E43E2">
        <w:rPr>
          <w:rFonts w:cs="Arial"/>
          <w:b w:val="0"/>
          <w:bCs w:val="0"/>
          <w:sz w:val="22"/>
          <w:szCs w:val="22"/>
        </w:rPr>
        <w:t>atrix it becomes obvious</w:t>
      </w:r>
      <w:r w:rsidR="006E1F8E">
        <w:rPr>
          <w:rFonts w:cs="Arial"/>
          <w:b w:val="0"/>
          <w:bCs w:val="0"/>
          <w:sz w:val="22"/>
          <w:szCs w:val="22"/>
        </w:rPr>
        <w:t xml:space="preserve"> to MIC1</w:t>
      </w:r>
      <w:r w:rsidRPr="003E43E2">
        <w:rPr>
          <w:rFonts w:cs="Arial"/>
          <w:b w:val="0"/>
          <w:bCs w:val="0"/>
          <w:sz w:val="22"/>
          <w:szCs w:val="22"/>
        </w:rPr>
        <w:t xml:space="preserve">, that the solution offered by the Bidder substantially deviates from the requirements as defined in this </w:t>
      </w:r>
      <w:r w:rsidR="00471338" w:rsidRPr="003E43E2">
        <w:rPr>
          <w:rFonts w:cs="Arial"/>
          <w:b w:val="0"/>
          <w:bCs w:val="0"/>
          <w:sz w:val="22"/>
          <w:szCs w:val="22"/>
        </w:rPr>
        <w:t>RF</w:t>
      </w:r>
      <w:r w:rsidR="00471338">
        <w:rPr>
          <w:rFonts w:cs="Arial"/>
          <w:b w:val="0"/>
          <w:bCs w:val="0"/>
          <w:sz w:val="22"/>
          <w:szCs w:val="22"/>
        </w:rPr>
        <w:t>T</w:t>
      </w:r>
      <w:r w:rsidRPr="003E43E2">
        <w:rPr>
          <w:rFonts w:cs="Arial"/>
          <w:b w:val="0"/>
          <w:bCs w:val="0"/>
          <w:sz w:val="22"/>
          <w:szCs w:val="22"/>
        </w:rPr>
        <w:t xml:space="preserve">, such </w:t>
      </w:r>
      <w:r w:rsidR="00471338">
        <w:rPr>
          <w:rFonts w:cs="Arial"/>
          <w:b w:val="0"/>
          <w:bCs w:val="0"/>
          <w:sz w:val="22"/>
          <w:szCs w:val="22"/>
        </w:rPr>
        <w:t>Offer</w:t>
      </w:r>
      <w:r w:rsidR="00471338" w:rsidRPr="003E43E2">
        <w:rPr>
          <w:rFonts w:cs="Arial"/>
          <w:b w:val="0"/>
          <w:bCs w:val="0"/>
          <w:sz w:val="22"/>
          <w:szCs w:val="22"/>
        </w:rPr>
        <w:t xml:space="preserve"> </w:t>
      </w:r>
      <w:r w:rsidRPr="003E43E2">
        <w:rPr>
          <w:rFonts w:cs="Arial"/>
          <w:b w:val="0"/>
          <w:bCs w:val="0"/>
          <w:sz w:val="22"/>
          <w:szCs w:val="22"/>
        </w:rPr>
        <w:t xml:space="preserve">will be disqualified </w:t>
      </w:r>
      <w:r w:rsidR="006E1F8E">
        <w:rPr>
          <w:rFonts w:cs="Arial"/>
          <w:b w:val="0"/>
          <w:bCs w:val="0"/>
          <w:sz w:val="22"/>
          <w:szCs w:val="22"/>
        </w:rPr>
        <w:t xml:space="preserve">at MIC’s sole discretion </w:t>
      </w:r>
      <w:r w:rsidRPr="003E43E2">
        <w:rPr>
          <w:rFonts w:cs="Arial"/>
          <w:b w:val="0"/>
          <w:bCs w:val="0"/>
          <w:sz w:val="22"/>
          <w:szCs w:val="22"/>
        </w:rPr>
        <w:t>with</w:t>
      </w:r>
      <w:r w:rsidRPr="003E43E2">
        <w:rPr>
          <w:sz w:val="22"/>
          <w:szCs w:val="22"/>
        </w:rPr>
        <w:t xml:space="preserve"> immediate effect.</w:t>
      </w:r>
      <w:bookmarkEnd w:id="129"/>
    </w:p>
    <w:p w14:paraId="0053BE37" w14:textId="77777777" w:rsidR="00471338" w:rsidRPr="00083924" w:rsidRDefault="00471338">
      <w:pPr>
        <w:pStyle w:val="Heading1"/>
        <w:numPr>
          <w:ilvl w:val="0"/>
          <w:numId w:val="0"/>
        </w:numPr>
        <w:spacing w:before="0" w:after="0"/>
        <w:jc w:val="both"/>
        <w:rPr>
          <w:rFonts w:ascii="Arial" w:hAnsi="Arial"/>
          <w:b w:val="0"/>
          <w:bCs w:val="0"/>
          <w:kern w:val="0"/>
          <w:sz w:val="22"/>
          <w:szCs w:val="20"/>
        </w:rPr>
      </w:pPr>
      <w:bookmarkStart w:id="130" w:name="_Toc485374147"/>
      <w:bookmarkStart w:id="131" w:name="_Toc500333039"/>
    </w:p>
    <w:p w14:paraId="27B4F0CA" w14:textId="77777777" w:rsidR="00AE6D57" w:rsidRDefault="00104B7F" w:rsidP="006E1916">
      <w:pPr>
        <w:pStyle w:val="Heading1"/>
        <w:numPr>
          <w:ilvl w:val="0"/>
          <w:numId w:val="0"/>
        </w:numPr>
        <w:spacing w:before="0" w:after="0"/>
        <w:ind w:left="432" w:hanging="432"/>
        <w:jc w:val="both"/>
        <w:rPr>
          <w:rFonts w:ascii="Arial" w:hAnsi="Arial" w:cs="Arial"/>
          <w:color w:val="000000"/>
        </w:rPr>
      </w:pPr>
      <w:bookmarkStart w:id="132" w:name="_Toc139882125"/>
      <w:r>
        <w:rPr>
          <w:rFonts w:ascii="Arial" w:hAnsi="Arial" w:cs="Arial"/>
          <w:color w:val="000000"/>
        </w:rPr>
        <w:t xml:space="preserve">Article </w:t>
      </w:r>
      <w:r w:rsidR="0091058A">
        <w:rPr>
          <w:rFonts w:ascii="Arial" w:hAnsi="Arial" w:cs="Arial"/>
          <w:color w:val="000000"/>
        </w:rPr>
        <w:t>9</w:t>
      </w:r>
      <w:r>
        <w:rPr>
          <w:rFonts w:ascii="Arial" w:hAnsi="Arial" w:cs="Arial"/>
          <w:color w:val="000000"/>
        </w:rPr>
        <w:t xml:space="preserve">: </w:t>
      </w:r>
      <w:r w:rsidR="00AE6D57">
        <w:rPr>
          <w:rFonts w:ascii="Arial" w:hAnsi="Arial" w:cs="Arial"/>
          <w:color w:val="000000"/>
        </w:rPr>
        <w:t>Special terms</w:t>
      </w:r>
      <w:bookmarkEnd w:id="130"/>
      <w:bookmarkEnd w:id="131"/>
      <w:bookmarkEnd w:id="132"/>
    </w:p>
    <w:p w14:paraId="638640AF" w14:textId="77777777" w:rsidR="00B92B29" w:rsidRDefault="00AE6D57" w:rsidP="00816A42">
      <w:pPr>
        <w:pStyle w:val="Heading2"/>
        <w:numPr>
          <w:ilvl w:val="1"/>
          <w:numId w:val="11"/>
        </w:numPr>
        <w:rPr>
          <w:rFonts w:ascii="Arial" w:hAnsi="Arial" w:cs="Arial"/>
          <w:i w:val="0"/>
          <w:iCs w:val="0"/>
          <w:color w:val="000000"/>
          <w:u w:val="none"/>
          <w:lang w:val="en-US"/>
        </w:rPr>
      </w:pPr>
      <w:bookmarkStart w:id="133" w:name="_Toc485374148"/>
      <w:bookmarkStart w:id="134" w:name="_Toc500333040"/>
      <w:bookmarkStart w:id="135" w:name="_Toc139882126"/>
      <w:r w:rsidRPr="001D1C37">
        <w:rPr>
          <w:rFonts w:ascii="Arial" w:hAnsi="Arial" w:cs="Arial"/>
          <w:i w:val="0"/>
          <w:iCs w:val="0"/>
          <w:color w:val="000000"/>
          <w:u w:val="none"/>
          <w:lang w:val="en-US"/>
        </w:rPr>
        <w:t xml:space="preserve">Terms of </w:t>
      </w:r>
      <w:bookmarkEnd w:id="133"/>
      <w:r w:rsidR="00365D93">
        <w:rPr>
          <w:rFonts w:ascii="Arial" w:hAnsi="Arial" w:cs="Arial"/>
          <w:i w:val="0"/>
          <w:iCs w:val="0"/>
          <w:color w:val="000000"/>
          <w:u w:val="none"/>
          <w:lang w:val="en-US"/>
        </w:rPr>
        <w:t>P</w:t>
      </w:r>
      <w:r w:rsidR="00365D93" w:rsidRPr="001D1C37">
        <w:rPr>
          <w:rFonts w:ascii="Arial" w:hAnsi="Arial" w:cs="Arial"/>
          <w:i w:val="0"/>
          <w:iCs w:val="0"/>
          <w:color w:val="000000"/>
          <w:u w:val="none"/>
          <w:lang w:val="en-US"/>
        </w:rPr>
        <w:t>ayment</w:t>
      </w:r>
      <w:bookmarkEnd w:id="134"/>
      <w:bookmarkEnd w:id="135"/>
    </w:p>
    <w:p w14:paraId="306C76DB" w14:textId="77777777" w:rsidR="00B92B29" w:rsidRPr="00D8312F" w:rsidRDefault="00B92B29" w:rsidP="00D8312F">
      <w:pPr>
        <w:rPr>
          <w:i/>
          <w:iCs/>
          <w:lang w:val="en-US"/>
        </w:rPr>
      </w:pPr>
    </w:p>
    <w:p w14:paraId="62A6F362" w14:textId="77777777" w:rsidR="0037306D" w:rsidRDefault="00357C30" w:rsidP="00D96A7B">
      <w:pPr>
        <w:pStyle w:val="ListParagraph"/>
        <w:bidi w:val="0"/>
        <w:ind w:left="0"/>
        <w:jc w:val="both"/>
        <w:rPr>
          <w:rFonts w:ascii="Arial" w:hAnsi="Arial" w:cs="Arial"/>
          <w:sz w:val="22"/>
          <w:szCs w:val="22"/>
          <w:lang w:eastAsia="fr-FR"/>
        </w:rPr>
      </w:pPr>
      <w:r w:rsidRPr="00E853CC">
        <w:rPr>
          <w:rFonts w:ascii="Arial" w:hAnsi="Arial" w:cs="Arial"/>
          <w:sz w:val="22"/>
          <w:szCs w:val="22"/>
          <w:lang w:eastAsia="fr-FR"/>
        </w:rPr>
        <w:t xml:space="preserve">The below describes the minimum payment requirements </w:t>
      </w:r>
      <w:r w:rsidR="00A31655">
        <w:rPr>
          <w:rFonts w:ascii="Arial" w:hAnsi="Arial" w:cs="Arial"/>
          <w:sz w:val="22"/>
          <w:szCs w:val="22"/>
          <w:lang w:eastAsia="fr-FR"/>
        </w:rPr>
        <w:t>which</w:t>
      </w:r>
      <w:r w:rsidR="00A31655" w:rsidRPr="00E853CC">
        <w:rPr>
          <w:rFonts w:ascii="Arial" w:hAnsi="Arial" w:cs="Arial"/>
          <w:sz w:val="22"/>
          <w:szCs w:val="22"/>
          <w:lang w:eastAsia="fr-FR"/>
        </w:rPr>
        <w:t xml:space="preserve"> </w:t>
      </w:r>
      <w:r w:rsidRPr="00E853CC">
        <w:rPr>
          <w:rFonts w:ascii="Arial" w:hAnsi="Arial" w:cs="Arial"/>
          <w:sz w:val="22"/>
          <w:szCs w:val="22"/>
          <w:lang w:eastAsia="fr-FR"/>
        </w:rPr>
        <w:t xml:space="preserve">are based on a careful analysis of the solution components and required deliverables. However, </w:t>
      </w:r>
      <w:r w:rsidR="00A31655">
        <w:rPr>
          <w:rFonts w:ascii="Arial" w:hAnsi="Arial" w:cs="Arial"/>
          <w:sz w:val="22"/>
          <w:szCs w:val="22"/>
          <w:lang w:eastAsia="fr-FR"/>
        </w:rPr>
        <w:t>such minimum payment requirements</w:t>
      </w:r>
      <w:r w:rsidRPr="00E853CC">
        <w:rPr>
          <w:rFonts w:ascii="Arial" w:hAnsi="Arial" w:cs="Arial"/>
          <w:sz w:val="22"/>
          <w:szCs w:val="22"/>
          <w:lang w:eastAsia="fr-FR"/>
        </w:rPr>
        <w:t xml:space="preserve"> </w:t>
      </w:r>
      <w:r w:rsidR="00D96A7B">
        <w:rPr>
          <w:rFonts w:ascii="Arial" w:hAnsi="Arial" w:cs="Arial"/>
          <w:sz w:val="22"/>
          <w:szCs w:val="22"/>
          <w:lang w:eastAsia="fr-FR"/>
        </w:rPr>
        <w:t>are</w:t>
      </w:r>
      <w:r w:rsidR="00D96A7B" w:rsidRPr="00E853CC">
        <w:rPr>
          <w:rFonts w:ascii="Arial" w:hAnsi="Arial" w:cs="Arial"/>
          <w:sz w:val="22"/>
          <w:szCs w:val="22"/>
          <w:lang w:eastAsia="fr-FR"/>
        </w:rPr>
        <w:t xml:space="preserve"> </w:t>
      </w:r>
      <w:r w:rsidRPr="00E853CC">
        <w:rPr>
          <w:rFonts w:ascii="Arial" w:hAnsi="Arial" w:cs="Arial"/>
          <w:sz w:val="22"/>
          <w:szCs w:val="22"/>
          <w:lang w:eastAsia="fr-FR"/>
        </w:rPr>
        <w:t>not in any way binding to MIC1 and modification</w:t>
      </w:r>
      <w:r w:rsidR="00A31655">
        <w:rPr>
          <w:rFonts w:ascii="Arial" w:hAnsi="Arial" w:cs="Arial"/>
          <w:sz w:val="22"/>
          <w:szCs w:val="22"/>
          <w:lang w:eastAsia="fr-FR"/>
        </w:rPr>
        <w:t xml:space="preserve"> of the same</w:t>
      </w:r>
      <w:r w:rsidRPr="00E853CC">
        <w:rPr>
          <w:rFonts w:ascii="Arial" w:hAnsi="Arial" w:cs="Arial"/>
          <w:sz w:val="22"/>
          <w:szCs w:val="22"/>
          <w:lang w:eastAsia="fr-FR"/>
        </w:rPr>
        <w:t xml:space="preserve"> might be applied </w:t>
      </w:r>
      <w:r w:rsidR="00BD54ED">
        <w:rPr>
          <w:rFonts w:ascii="Arial" w:hAnsi="Arial" w:cs="Arial"/>
          <w:sz w:val="22"/>
          <w:szCs w:val="22"/>
          <w:lang w:eastAsia="fr-FR"/>
        </w:rPr>
        <w:t xml:space="preserve">by MIC1 at its sole discretion </w:t>
      </w:r>
      <w:r w:rsidRPr="00E853CC">
        <w:rPr>
          <w:rFonts w:ascii="Arial" w:hAnsi="Arial" w:cs="Arial"/>
          <w:sz w:val="22"/>
          <w:szCs w:val="22"/>
          <w:lang w:eastAsia="fr-FR"/>
        </w:rPr>
        <w:t xml:space="preserve">after selection, on </w:t>
      </w:r>
      <w:r w:rsidR="00FA5C8A">
        <w:rPr>
          <w:rFonts w:ascii="Arial" w:hAnsi="Arial" w:cs="Arial"/>
          <w:sz w:val="22"/>
          <w:szCs w:val="22"/>
          <w:lang w:eastAsia="fr-FR"/>
        </w:rPr>
        <w:t>PO</w:t>
      </w:r>
      <w:r w:rsidR="00D96A7B">
        <w:rPr>
          <w:rFonts w:ascii="Arial" w:hAnsi="Arial" w:cs="Arial"/>
          <w:sz w:val="22"/>
          <w:szCs w:val="22"/>
          <w:lang w:eastAsia="fr-FR"/>
        </w:rPr>
        <w:t xml:space="preserve"> or contract</w:t>
      </w:r>
      <w:r w:rsidRPr="00E853CC">
        <w:rPr>
          <w:rFonts w:ascii="Arial" w:hAnsi="Arial" w:cs="Arial"/>
          <w:sz w:val="22"/>
          <w:szCs w:val="22"/>
          <w:lang w:eastAsia="fr-FR"/>
        </w:rPr>
        <w:t xml:space="preserve"> level, in</w:t>
      </w:r>
      <w:r w:rsidR="00252E98">
        <w:rPr>
          <w:rFonts w:ascii="Arial" w:hAnsi="Arial" w:cs="Arial"/>
          <w:sz w:val="22"/>
          <w:szCs w:val="22"/>
          <w:lang w:eastAsia="fr-FR"/>
        </w:rPr>
        <w:t xml:space="preserve"> </w:t>
      </w:r>
      <w:r w:rsidRPr="00E853CC">
        <w:rPr>
          <w:rFonts w:ascii="Arial" w:hAnsi="Arial" w:cs="Arial"/>
          <w:sz w:val="22"/>
          <w:szCs w:val="22"/>
          <w:lang w:eastAsia="fr-FR"/>
        </w:rPr>
        <w:t xml:space="preserve">case </w:t>
      </w:r>
      <w:r w:rsidR="00A31D1C">
        <w:rPr>
          <w:rFonts w:ascii="Arial" w:hAnsi="Arial" w:cs="Arial"/>
          <w:sz w:val="22"/>
          <w:szCs w:val="22"/>
          <w:lang w:eastAsia="fr-FR"/>
        </w:rPr>
        <w:t xml:space="preserve">the same is </w:t>
      </w:r>
      <w:r w:rsidRPr="00E853CC">
        <w:rPr>
          <w:rFonts w:ascii="Arial" w:hAnsi="Arial" w:cs="Arial"/>
          <w:sz w:val="22"/>
          <w:szCs w:val="22"/>
          <w:lang w:eastAsia="fr-FR"/>
        </w:rPr>
        <w:t>deemed necessary</w:t>
      </w:r>
      <w:r w:rsidR="00BD54ED">
        <w:rPr>
          <w:rFonts w:ascii="Arial" w:hAnsi="Arial" w:cs="Arial"/>
          <w:sz w:val="22"/>
          <w:szCs w:val="22"/>
          <w:lang w:eastAsia="fr-FR"/>
        </w:rPr>
        <w:t xml:space="preserve"> by MIC1</w:t>
      </w:r>
      <w:r w:rsidRPr="00E853CC">
        <w:rPr>
          <w:rFonts w:ascii="Arial" w:hAnsi="Arial" w:cs="Arial"/>
          <w:sz w:val="22"/>
          <w:szCs w:val="22"/>
          <w:lang w:eastAsia="fr-FR"/>
        </w:rPr>
        <w:t>.</w:t>
      </w:r>
    </w:p>
    <w:p w14:paraId="1610EAC6" w14:textId="77777777" w:rsidR="00C24C82" w:rsidRDefault="00C24C82" w:rsidP="00C24C82">
      <w:pPr>
        <w:pStyle w:val="ListParagraph"/>
        <w:bidi w:val="0"/>
        <w:ind w:left="0"/>
        <w:jc w:val="both"/>
        <w:rPr>
          <w:rFonts w:ascii="Arial" w:hAnsi="Arial" w:cs="Arial"/>
          <w:sz w:val="22"/>
          <w:szCs w:val="22"/>
          <w:lang w:eastAsia="fr-FR"/>
        </w:rPr>
      </w:pPr>
    </w:p>
    <w:p w14:paraId="50015FE1" w14:textId="77777777" w:rsidR="0092376E" w:rsidRPr="0092376E" w:rsidRDefault="0092376E" w:rsidP="0092376E">
      <w:pPr>
        <w:rPr>
          <w:rFonts w:cs="Arial"/>
          <w:szCs w:val="22"/>
          <w:lang w:val="en-US" w:eastAsia="fr-FR"/>
        </w:rPr>
      </w:pPr>
      <w:r w:rsidRPr="009D169D">
        <w:rPr>
          <w:rFonts w:cs="Arial"/>
          <w:szCs w:val="22"/>
          <w:lang w:val="en-US" w:eastAsia="fr-FR"/>
        </w:rPr>
        <w:t>30% down payment on PO issuance 45 days from invoice receipt</w:t>
      </w:r>
      <w:r w:rsidRPr="009D169D">
        <w:rPr>
          <w:rFonts w:cs="Arial"/>
          <w:szCs w:val="22"/>
          <w:lang w:val="en-US" w:eastAsia="fr-FR"/>
        </w:rPr>
        <w:br/>
        <w:t>30% on HW delivery</w:t>
      </w:r>
      <w:r w:rsidRPr="009D169D">
        <w:rPr>
          <w:rFonts w:cs="Arial"/>
          <w:szCs w:val="22"/>
          <w:lang w:val="en-US" w:eastAsia="fr-FR"/>
        </w:rPr>
        <w:br/>
        <w:t xml:space="preserve">20% on Provisional acceptance issuance  </w:t>
      </w:r>
      <w:r w:rsidRPr="009D169D">
        <w:rPr>
          <w:rFonts w:cs="Arial"/>
          <w:szCs w:val="22"/>
          <w:lang w:val="en-US" w:eastAsia="fr-FR"/>
        </w:rPr>
        <w:br/>
        <w:t>20% on Final acceptance certificate issuance</w:t>
      </w:r>
      <w:r w:rsidRPr="001451C2">
        <w:rPr>
          <w:rFonts w:cs="Arial"/>
          <w:szCs w:val="22"/>
          <w:lang w:val="en-US" w:eastAsia="fr-FR"/>
        </w:rPr>
        <w:t xml:space="preserve"> </w:t>
      </w:r>
    </w:p>
    <w:p w14:paraId="458257F3" w14:textId="676A4CB6" w:rsidR="0092376E" w:rsidRPr="0092376E" w:rsidRDefault="0092376E" w:rsidP="0092376E">
      <w:pPr>
        <w:pStyle w:val="ListParagraph"/>
        <w:ind w:left="708"/>
        <w:jc w:val="right"/>
        <w:rPr>
          <w:rFonts w:ascii="Arial" w:hAnsi="Arial" w:cs="Arial"/>
          <w:sz w:val="22"/>
          <w:szCs w:val="22"/>
          <w:lang w:eastAsia="fr-FR"/>
        </w:rPr>
      </w:pPr>
    </w:p>
    <w:p w14:paraId="39D3DC94" w14:textId="77777777" w:rsidR="006829C7" w:rsidRDefault="006829C7" w:rsidP="00816A42">
      <w:pPr>
        <w:pStyle w:val="Heading2"/>
        <w:numPr>
          <w:ilvl w:val="1"/>
          <w:numId w:val="11"/>
        </w:numPr>
        <w:rPr>
          <w:rFonts w:ascii="Arial" w:hAnsi="Arial" w:cs="Arial"/>
          <w:i w:val="0"/>
          <w:iCs w:val="0"/>
          <w:color w:val="000000"/>
          <w:u w:val="none"/>
          <w:lang w:val="en-US"/>
        </w:rPr>
      </w:pPr>
      <w:bookmarkStart w:id="136" w:name="_Toc485374149"/>
      <w:bookmarkStart w:id="137" w:name="_Toc500333041"/>
      <w:bookmarkStart w:id="138" w:name="_Toc139882127"/>
      <w:r w:rsidRPr="00234B26">
        <w:rPr>
          <w:rFonts w:ascii="Arial" w:hAnsi="Arial" w:cs="Arial"/>
          <w:i w:val="0"/>
          <w:iCs w:val="0"/>
          <w:color w:val="000000"/>
          <w:u w:val="none"/>
          <w:lang w:val="en-US"/>
        </w:rPr>
        <w:t>Commercial</w:t>
      </w:r>
      <w:r w:rsidR="008F6790">
        <w:rPr>
          <w:rFonts w:ascii="Arial" w:hAnsi="Arial" w:cs="Arial"/>
          <w:i w:val="0"/>
          <w:iCs w:val="0"/>
          <w:color w:val="000000"/>
          <w:u w:val="none"/>
          <w:lang w:val="en-US"/>
        </w:rPr>
        <w:t>/Financial</w:t>
      </w:r>
      <w:r w:rsidRPr="00234B26">
        <w:rPr>
          <w:rFonts w:ascii="Arial" w:hAnsi="Arial" w:cs="Arial"/>
          <w:i w:val="0"/>
          <w:iCs w:val="0"/>
          <w:color w:val="000000"/>
          <w:u w:val="none"/>
          <w:lang w:val="en-US"/>
        </w:rPr>
        <w:t xml:space="preserve"> Conditions</w:t>
      </w:r>
      <w:bookmarkEnd w:id="136"/>
      <w:bookmarkEnd w:id="137"/>
      <w:bookmarkEnd w:id="138"/>
    </w:p>
    <w:p w14:paraId="0FC1FBC6" w14:textId="77777777" w:rsidR="00B92B29" w:rsidRPr="00D8312F" w:rsidRDefault="00B92B29" w:rsidP="00D8312F">
      <w:pPr>
        <w:rPr>
          <w:i/>
          <w:iCs/>
          <w:lang w:val="en-US"/>
        </w:rPr>
      </w:pPr>
    </w:p>
    <w:p w14:paraId="1FE4A4E3" w14:textId="77777777" w:rsidR="006D7ED0" w:rsidRPr="0022035C" w:rsidRDefault="006D7ED0" w:rsidP="006D7ED0">
      <w:pPr>
        <w:jc w:val="both"/>
        <w:rPr>
          <w:b/>
          <w:bCs/>
          <w:lang w:val="en-US"/>
        </w:rPr>
      </w:pPr>
      <w:bookmarkStart w:id="139" w:name="_Hlk136611124"/>
      <w:bookmarkStart w:id="140" w:name="_Toc485374156"/>
      <w:bookmarkStart w:id="141" w:name="_Toc500333042"/>
      <w:r w:rsidRPr="0022035C">
        <w:rPr>
          <w:lang w:val="en-US"/>
        </w:rPr>
        <w:t xml:space="preserve">Bidders shall submit their best and final price. </w:t>
      </w:r>
      <w:r w:rsidRPr="0022035C">
        <w:rPr>
          <w:b/>
          <w:bCs/>
          <w:lang w:val="en-US"/>
        </w:rPr>
        <w:t>No negotiations shall be made after offers submissions.</w:t>
      </w:r>
      <w:bookmarkEnd w:id="139"/>
    </w:p>
    <w:p w14:paraId="219656A8" w14:textId="77777777" w:rsidR="006D7ED0" w:rsidRPr="0022035C" w:rsidRDefault="006D7ED0" w:rsidP="006D7ED0">
      <w:pPr>
        <w:jc w:val="both"/>
        <w:rPr>
          <w:lang w:val="en-US"/>
        </w:rPr>
      </w:pPr>
    </w:p>
    <w:p w14:paraId="1F873BBB" w14:textId="77777777" w:rsidR="006D7ED0" w:rsidRPr="0022035C" w:rsidRDefault="006D7ED0" w:rsidP="006D7ED0">
      <w:pPr>
        <w:ind w:left="450"/>
        <w:jc w:val="both"/>
        <w:rPr>
          <w:rFonts w:ascii="Calibri" w:hAnsi="Calibri"/>
          <w:lang w:val="en-US" w:eastAsia="en-US"/>
        </w:rPr>
      </w:pPr>
    </w:p>
    <w:p w14:paraId="220B4077" w14:textId="77777777" w:rsidR="006D7ED0" w:rsidRPr="0022035C" w:rsidRDefault="006D7ED0" w:rsidP="006D7ED0">
      <w:pPr>
        <w:numPr>
          <w:ilvl w:val="0"/>
          <w:numId w:val="44"/>
        </w:numPr>
        <w:jc w:val="both"/>
        <w:rPr>
          <w:lang w:val="en-US"/>
        </w:rPr>
      </w:pPr>
      <w:r w:rsidRPr="0022035C">
        <w:rPr>
          <w:lang w:val="en-US"/>
        </w:rPr>
        <w:t>MIC1 reserves the right to negotiate with the selected Bidder all or part of the Offer as MIC1 deems convenient. In other words, MIC1 has the full flexibility to buy the full scope of the Offer or certain parts of it without any impact on unit rates and discount granted. It might also select different Bidders to supply different parts of the RFT’s scope of work depending on its strategy and needs.</w:t>
      </w:r>
    </w:p>
    <w:p w14:paraId="24B4CC4E" w14:textId="77777777" w:rsidR="006D7ED0" w:rsidRPr="0022035C" w:rsidRDefault="006D7ED0" w:rsidP="006D7ED0">
      <w:pPr>
        <w:jc w:val="both"/>
        <w:rPr>
          <w:rFonts w:asciiTheme="minorBidi" w:hAnsiTheme="minorBidi" w:cstheme="minorBidi"/>
          <w:szCs w:val="22"/>
        </w:rPr>
      </w:pPr>
    </w:p>
    <w:p w14:paraId="470E9338" w14:textId="41C3762F" w:rsidR="006D7ED0" w:rsidRPr="0022035C" w:rsidRDefault="006D7ED0" w:rsidP="006D7ED0">
      <w:pPr>
        <w:pStyle w:val="ListParagraph"/>
        <w:numPr>
          <w:ilvl w:val="0"/>
          <w:numId w:val="44"/>
        </w:numPr>
        <w:bidi w:val="0"/>
        <w:jc w:val="both"/>
        <w:rPr>
          <w:rFonts w:asciiTheme="minorBidi" w:hAnsiTheme="minorBidi" w:cstheme="minorBidi"/>
          <w:sz w:val="22"/>
          <w:szCs w:val="22"/>
        </w:rPr>
      </w:pPr>
      <w:bookmarkStart w:id="142" w:name="_Hlk118883173"/>
      <w:r w:rsidRPr="0022035C">
        <w:rPr>
          <w:rFonts w:asciiTheme="minorBidi" w:hAnsiTheme="minorBidi" w:cstheme="minorBidi"/>
          <w:sz w:val="22"/>
          <w:szCs w:val="22"/>
        </w:rPr>
        <w:t xml:space="preserve"> </w:t>
      </w:r>
      <w:bookmarkStart w:id="143" w:name="_Hlk141955856"/>
      <w:r w:rsidRPr="0022035C">
        <w:rPr>
          <w:rFonts w:asciiTheme="minorBidi" w:hAnsiTheme="minorBidi" w:cstheme="minorBidi"/>
          <w:sz w:val="22"/>
          <w:szCs w:val="22"/>
        </w:rPr>
        <w:t>A Bid Bond</w:t>
      </w:r>
      <w:bookmarkStart w:id="144" w:name="_Hlk120689710"/>
      <w:r w:rsidRPr="0022035C">
        <w:rPr>
          <w:rFonts w:asciiTheme="minorBidi" w:hAnsiTheme="minorBidi" w:cstheme="minorBidi"/>
          <w:sz w:val="22"/>
          <w:szCs w:val="22"/>
        </w:rPr>
        <w:t xml:space="preserve"> from the participating bidders’ bank </w:t>
      </w:r>
      <w:bookmarkEnd w:id="144"/>
      <w:r w:rsidRPr="0022035C">
        <w:rPr>
          <w:rFonts w:asciiTheme="minorBidi" w:hAnsiTheme="minorBidi" w:cstheme="minorBidi"/>
          <w:sz w:val="22"/>
          <w:szCs w:val="22"/>
        </w:rPr>
        <w:t xml:space="preserve">to MIC1 with a value of </w:t>
      </w:r>
      <w:r w:rsidR="002332DC">
        <w:rPr>
          <w:szCs w:val="22"/>
        </w:rPr>
        <w:t>2% of the total offer</w:t>
      </w:r>
      <w:r w:rsidR="002332DC" w:rsidRPr="0022035C">
        <w:rPr>
          <w:rFonts w:asciiTheme="minorBidi" w:hAnsiTheme="minorBidi" w:cstheme="minorBidi"/>
          <w:sz w:val="22"/>
          <w:szCs w:val="22"/>
        </w:rPr>
        <w:t xml:space="preserve"> </w:t>
      </w:r>
      <w:r w:rsidRPr="0022035C">
        <w:rPr>
          <w:rFonts w:asciiTheme="minorBidi" w:hAnsiTheme="minorBidi" w:cstheme="minorBidi"/>
          <w:sz w:val="22"/>
          <w:szCs w:val="22"/>
        </w:rPr>
        <w:t xml:space="preserve">should be presented for participation within envelop </w:t>
      </w:r>
      <w:r w:rsidR="002332DC">
        <w:rPr>
          <w:rFonts w:asciiTheme="minorBidi" w:hAnsiTheme="minorBidi" w:cstheme="minorBidi"/>
          <w:sz w:val="22"/>
          <w:szCs w:val="22"/>
        </w:rPr>
        <w:t>2</w:t>
      </w:r>
      <w:r w:rsidRPr="0022035C">
        <w:rPr>
          <w:rFonts w:asciiTheme="minorBidi" w:hAnsiTheme="minorBidi" w:cstheme="minorBidi"/>
          <w:sz w:val="22"/>
          <w:szCs w:val="22"/>
        </w:rPr>
        <w:t>. The validity of this LG should be for 208 days as of offers submission date;</w:t>
      </w:r>
      <w:bookmarkStart w:id="145" w:name="_Hlk136516071"/>
      <w:r w:rsidRPr="0022035C">
        <w:rPr>
          <w:rFonts w:asciiTheme="minorBidi" w:hAnsiTheme="minorBidi" w:cstheme="minorBidi"/>
          <w:sz w:val="22"/>
          <w:szCs w:val="22"/>
        </w:rPr>
        <w:t xml:space="preserve"> it will be returned to non-selected bidders.</w:t>
      </w:r>
    </w:p>
    <w:p w14:paraId="15329EBE" w14:textId="77777777" w:rsidR="006D7ED0" w:rsidRPr="0022035C" w:rsidRDefault="006D7ED0" w:rsidP="006D7ED0">
      <w:pPr>
        <w:ind w:left="708"/>
        <w:jc w:val="both"/>
        <w:rPr>
          <w:rFonts w:asciiTheme="minorBidi" w:hAnsiTheme="minorBidi" w:cstheme="minorBidi"/>
          <w:szCs w:val="22"/>
        </w:rPr>
      </w:pPr>
      <w:r w:rsidRPr="0022035C">
        <w:rPr>
          <w:rFonts w:asciiTheme="minorBidi" w:hAnsiTheme="minorBidi" w:cstheme="minorBidi"/>
          <w:szCs w:val="22"/>
        </w:rPr>
        <w:t>This LG will be returned to selected bidder after submission of the Performance Bond mentioned   below.</w:t>
      </w:r>
    </w:p>
    <w:bookmarkEnd w:id="145"/>
    <w:p w14:paraId="520098DE" w14:textId="77777777" w:rsidR="006D7ED0" w:rsidRPr="0022035C" w:rsidRDefault="006D7ED0" w:rsidP="006D7ED0">
      <w:pPr>
        <w:pStyle w:val="ListParagraph"/>
        <w:bidi w:val="0"/>
        <w:jc w:val="both"/>
        <w:rPr>
          <w:rFonts w:asciiTheme="minorBidi" w:hAnsiTheme="minorBidi" w:cstheme="minorBidi"/>
          <w:sz w:val="22"/>
          <w:szCs w:val="22"/>
        </w:rPr>
      </w:pPr>
      <w:r w:rsidRPr="0022035C">
        <w:rPr>
          <w:rFonts w:asciiTheme="minorBidi" w:hAnsiTheme="minorBidi" w:cstheme="minorBidi"/>
          <w:sz w:val="22"/>
          <w:szCs w:val="22"/>
        </w:rPr>
        <w:t>The Bid Bond is ruled by the article 34 of Public Procurement Law 244 dated 19 July 2021.</w:t>
      </w:r>
    </w:p>
    <w:p w14:paraId="7BF55F2D" w14:textId="77777777" w:rsidR="006D7ED0" w:rsidRPr="0022035C" w:rsidRDefault="006D7ED0" w:rsidP="006D7ED0">
      <w:pPr>
        <w:jc w:val="both"/>
        <w:rPr>
          <w:rFonts w:asciiTheme="minorBidi" w:hAnsiTheme="minorBidi" w:cstheme="minorBidi"/>
          <w:szCs w:val="22"/>
        </w:rPr>
      </w:pPr>
    </w:p>
    <w:bookmarkEnd w:id="143"/>
    <w:p w14:paraId="0F513C15" w14:textId="5D88A3D9" w:rsidR="006D7ED0" w:rsidRPr="0022035C" w:rsidRDefault="006D7ED0" w:rsidP="006D7ED0">
      <w:pPr>
        <w:pStyle w:val="ListParagraph"/>
        <w:numPr>
          <w:ilvl w:val="0"/>
          <w:numId w:val="44"/>
        </w:numPr>
        <w:bidi w:val="0"/>
        <w:jc w:val="both"/>
        <w:rPr>
          <w:rFonts w:asciiTheme="minorBidi" w:hAnsiTheme="minorBidi" w:cstheme="minorBidi"/>
          <w:sz w:val="22"/>
          <w:szCs w:val="22"/>
        </w:rPr>
      </w:pPr>
      <w:r w:rsidRPr="0022035C">
        <w:rPr>
          <w:rFonts w:asciiTheme="minorBidi" w:hAnsiTheme="minorBidi" w:cstheme="minorBidi"/>
          <w:sz w:val="22"/>
          <w:szCs w:val="22"/>
        </w:rPr>
        <w:t xml:space="preserve">Another mandatory </w:t>
      </w:r>
      <w:proofErr w:type="spellStart"/>
      <w:r w:rsidRPr="0022035C">
        <w:rPr>
          <w:rFonts w:asciiTheme="minorBidi" w:hAnsiTheme="minorBidi" w:cstheme="minorBidi"/>
          <w:sz w:val="22"/>
          <w:szCs w:val="22"/>
        </w:rPr>
        <w:t>Peformance</w:t>
      </w:r>
      <w:proofErr w:type="spellEnd"/>
      <w:r w:rsidRPr="0022035C">
        <w:rPr>
          <w:rFonts w:asciiTheme="minorBidi" w:hAnsiTheme="minorBidi" w:cstheme="minorBidi"/>
          <w:sz w:val="22"/>
          <w:szCs w:val="22"/>
        </w:rPr>
        <w:t xml:space="preserve"> bond from winning bidder’ bank to MIC1 with a value of </w:t>
      </w:r>
      <w:r w:rsidR="002332DC">
        <w:rPr>
          <w:rFonts w:asciiTheme="minorBidi" w:hAnsiTheme="minorBidi" w:cstheme="minorBidi"/>
          <w:sz w:val="22"/>
          <w:szCs w:val="22"/>
        </w:rPr>
        <w:t>5</w:t>
      </w:r>
      <w:r w:rsidRPr="0022035C">
        <w:rPr>
          <w:rFonts w:asciiTheme="minorBidi" w:hAnsiTheme="minorBidi" w:cstheme="minorBidi"/>
          <w:sz w:val="22"/>
          <w:szCs w:val="22"/>
        </w:rPr>
        <w:t>% of the quoted services should be presented upon tender award only within 15 days from contract start date.</w:t>
      </w:r>
    </w:p>
    <w:p w14:paraId="3A7AB97C" w14:textId="77777777" w:rsidR="006D7ED0" w:rsidRPr="0022035C" w:rsidRDefault="006D7ED0" w:rsidP="006D7ED0">
      <w:pPr>
        <w:pStyle w:val="ListParagraph"/>
        <w:bidi w:val="0"/>
        <w:jc w:val="both"/>
        <w:rPr>
          <w:rFonts w:asciiTheme="minorBidi" w:hAnsiTheme="minorBidi" w:cstheme="minorBidi"/>
          <w:sz w:val="22"/>
          <w:szCs w:val="22"/>
        </w:rPr>
      </w:pPr>
      <w:r w:rsidRPr="0022035C">
        <w:rPr>
          <w:rFonts w:asciiTheme="minorBidi" w:hAnsiTheme="minorBidi" w:cstheme="minorBidi"/>
          <w:sz w:val="22"/>
          <w:szCs w:val="22"/>
        </w:rPr>
        <w:t xml:space="preserve"> </w:t>
      </w:r>
    </w:p>
    <w:p w14:paraId="112AAB4F" w14:textId="77777777" w:rsidR="006D7ED0" w:rsidRPr="0022035C" w:rsidRDefault="006D7ED0" w:rsidP="006D7ED0">
      <w:pPr>
        <w:pStyle w:val="ListParagraph"/>
        <w:numPr>
          <w:ilvl w:val="0"/>
          <w:numId w:val="44"/>
        </w:numPr>
        <w:bidi w:val="0"/>
        <w:jc w:val="both"/>
        <w:rPr>
          <w:rFonts w:asciiTheme="minorBidi" w:hAnsiTheme="minorBidi" w:cstheme="minorBidi"/>
          <w:sz w:val="22"/>
          <w:szCs w:val="22"/>
        </w:rPr>
      </w:pPr>
      <w:bookmarkStart w:id="146" w:name="_Toc423014441"/>
      <w:bookmarkStart w:id="147" w:name="_Toc423348864"/>
      <w:bookmarkStart w:id="148" w:name="_Toc428193812"/>
      <w:bookmarkStart w:id="149" w:name="_Toc428371104"/>
      <w:bookmarkStart w:id="150" w:name="_Toc436303928"/>
      <w:bookmarkStart w:id="151" w:name="_Toc445733218"/>
      <w:bookmarkStart w:id="152" w:name="_Toc485801966"/>
      <w:bookmarkStart w:id="153" w:name="_Toc498008784"/>
      <w:r w:rsidRPr="0022035C">
        <w:rPr>
          <w:rFonts w:asciiTheme="minorBidi" w:hAnsiTheme="minorBidi" w:cstheme="minorBidi"/>
          <w:sz w:val="22"/>
          <w:szCs w:val="22"/>
        </w:rPr>
        <w:t>The performance bond shall remain valid and effective from the date of issuance up to the contract expiry date</w:t>
      </w:r>
      <w:bookmarkEnd w:id="146"/>
      <w:bookmarkEnd w:id="147"/>
      <w:bookmarkEnd w:id="148"/>
      <w:bookmarkEnd w:id="149"/>
      <w:bookmarkEnd w:id="150"/>
      <w:bookmarkEnd w:id="151"/>
      <w:bookmarkEnd w:id="152"/>
      <w:bookmarkEnd w:id="153"/>
      <w:r w:rsidRPr="0022035C">
        <w:rPr>
          <w:rFonts w:asciiTheme="minorBidi" w:hAnsiTheme="minorBidi" w:cstheme="minorBidi"/>
          <w:sz w:val="22"/>
          <w:szCs w:val="22"/>
        </w:rPr>
        <w:t>.</w:t>
      </w:r>
    </w:p>
    <w:p w14:paraId="2CFAA056" w14:textId="77777777" w:rsidR="006D7ED0" w:rsidRPr="0022035C" w:rsidRDefault="006D7ED0" w:rsidP="006D7ED0">
      <w:pPr>
        <w:pStyle w:val="ListParagraph"/>
        <w:bidi w:val="0"/>
        <w:ind w:left="360"/>
        <w:jc w:val="both"/>
        <w:rPr>
          <w:rFonts w:asciiTheme="minorBidi" w:hAnsiTheme="minorBidi" w:cstheme="minorBidi"/>
          <w:sz w:val="22"/>
          <w:szCs w:val="22"/>
        </w:rPr>
      </w:pPr>
    </w:p>
    <w:p w14:paraId="25E5C448" w14:textId="28454A58" w:rsidR="006D7ED0" w:rsidRPr="0022035C" w:rsidRDefault="006D7ED0" w:rsidP="006D7ED0">
      <w:pPr>
        <w:pStyle w:val="ListParagraph"/>
        <w:numPr>
          <w:ilvl w:val="0"/>
          <w:numId w:val="44"/>
        </w:numPr>
        <w:bidi w:val="0"/>
        <w:jc w:val="both"/>
        <w:rPr>
          <w:rFonts w:asciiTheme="minorBidi" w:hAnsiTheme="minorBidi" w:cstheme="minorBidi"/>
          <w:sz w:val="22"/>
          <w:szCs w:val="22"/>
        </w:rPr>
      </w:pPr>
      <w:r w:rsidRPr="0022035C">
        <w:rPr>
          <w:rFonts w:asciiTheme="minorBidi" w:hAnsiTheme="minorBidi" w:cstheme="minorBidi"/>
          <w:sz w:val="22"/>
          <w:szCs w:val="22"/>
        </w:rPr>
        <w:lastRenderedPageBreak/>
        <w:t xml:space="preserve">The Performance Bond is ruled as by the article 35 of Public Procurement Law 244 dated 19 </w:t>
      </w:r>
      <w:r w:rsidR="002332DC" w:rsidRPr="0022035C">
        <w:rPr>
          <w:rFonts w:asciiTheme="minorBidi" w:hAnsiTheme="minorBidi" w:cstheme="minorBidi"/>
          <w:sz w:val="22"/>
          <w:szCs w:val="22"/>
        </w:rPr>
        <w:t>July 2021</w:t>
      </w:r>
      <w:r w:rsidRPr="0022035C">
        <w:rPr>
          <w:rFonts w:asciiTheme="minorBidi" w:hAnsiTheme="minorBidi" w:cstheme="minorBidi"/>
          <w:sz w:val="22"/>
          <w:szCs w:val="22"/>
        </w:rPr>
        <w:t>.</w:t>
      </w:r>
    </w:p>
    <w:p w14:paraId="7AA7CB1B" w14:textId="77777777" w:rsidR="006D7ED0" w:rsidRPr="0022035C" w:rsidRDefault="006D7ED0" w:rsidP="006D7ED0">
      <w:pPr>
        <w:jc w:val="both"/>
        <w:rPr>
          <w:rFonts w:asciiTheme="minorBidi" w:hAnsiTheme="minorBidi" w:cstheme="minorBidi"/>
          <w:szCs w:val="22"/>
        </w:rPr>
      </w:pPr>
    </w:p>
    <w:bookmarkEnd w:id="142"/>
    <w:p w14:paraId="1227B98E" w14:textId="0541C958" w:rsidR="006D7ED0" w:rsidRPr="0022035C" w:rsidRDefault="006D7ED0" w:rsidP="006D7ED0">
      <w:pPr>
        <w:numPr>
          <w:ilvl w:val="0"/>
          <w:numId w:val="44"/>
        </w:numPr>
        <w:jc w:val="both"/>
        <w:rPr>
          <w:lang w:val="en-US"/>
        </w:rPr>
      </w:pPr>
      <w:r w:rsidRPr="0022035C">
        <w:t>The bidder is not allowed to introduce any new technical offer in the commercial envelop which will be considered a subject to disqualification</w:t>
      </w:r>
      <w:bookmarkStart w:id="154" w:name="_Hlk136611013"/>
      <w:r w:rsidR="002332DC">
        <w:t>.</w:t>
      </w:r>
    </w:p>
    <w:p w14:paraId="1906420C" w14:textId="77777777" w:rsidR="006D7ED0" w:rsidRPr="0022035C" w:rsidRDefault="006D7ED0" w:rsidP="006D7ED0">
      <w:pPr>
        <w:ind w:left="162"/>
        <w:jc w:val="both"/>
        <w:rPr>
          <w:lang w:val="en-US"/>
        </w:rPr>
      </w:pPr>
    </w:p>
    <w:p w14:paraId="20208873" w14:textId="77777777" w:rsidR="006D7ED0" w:rsidRPr="0022035C" w:rsidRDefault="006D7ED0" w:rsidP="006D7ED0">
      <w:pPr>
        <w:numPr>
          <w:ilvl w:val="0"/>
          <w:numId w:val="44"/>
        </w:numPr>
        <w:jc w:val="both"/>
        <w:rPr>
          <w:lang w:val="en-US"/>
        </w:rPr>
      </w:pPr>
      <w:r w:rsidRPr="0022035C">
        <w:rPr>
          <w:rFonts w:asciiTheme="minorBidi" w:hAnsiTheme="minorBidi" w:cstheme="minorBidi"/>
          <w:szCs w:val="22"/>
        </w:rPr>
        <w:t>Fees submitted by bid winner will be announced on PPA website following tender award as per Public Procurement Law requirments.</w:t>
      </w:r>
      <w:bookmarkEnd w:id="154"/>
    </w:p>
    <w:p w14:paraId="1B1F5F33" w14:textId="77777777" w:rsidR="006D7ED0" w:rsidRPr="0022035C" w:rsidRDefault="006D7ED0" w:rsidP="006D7ED0">
      <w:pPr>
        <w:pStyle w:val="ListParagraph"/>
        <w:jc w:val="both"/>
        <w:rPr>
          <w:rFonts w:asciiTheme="minorBidi" w:hAnsiTheme="minorBidi" w:cstheme="minorBidi"/>
          <w:szCs w:val="22"/>
        </w:rPr>
      </w:pPr>
    </w:p>
    <w:p w14:paraId="1D93DC94" w14:textId="4D90292E" w:rsidR="006D7ED0" w:rsidRPr="0022035C" w:rsidRDefault="008E377D" w:rsidP="006D7ED0">
      <w:pPr>
        <w:numPr>
          <w:ilvl w:val="0"/>
          <w:numId w:val="44"/>
        </w:numPr>
        <w:jc w:val="both"/>
        <w:rPr>
          <w:lang w:val="en-US"/>
        </w:rPr>
      </w:pPr>
      <w:r>
        <w:rPr>
          <w:rFonts w:asciiTheme="minorBidi" w:hAnsiTheme="minorBidi" w:cstheme="minorBidi"/>
          <w:szCs w:val="22"/>
        </w:rPr>
        <w:t xml:space="preserve">Any subcontracting scope by the bidder shall be clearly indicated in the offer. </w:t>
      </w:r>
      <w:r w:rsidR="006D7ED0" w:rsidRPr="0022035C">
        <w:rPr>
          <w:rFonts w:asciiTheme="minorBidi" w:hAnsiTheme="minorBidi" w:cstheme="minorBidi"/>
          <w:szCs w:val="22"/>
        </w:rPr>
        <w:t>Bidders should not in any way subcontract more than 50% of the bid scope</w:t>
      </w:r>
      <w:r>
        <w:rPr>
          <w:rFonts w:asciiTheme="minorBidi" w:hAnsiTheme="minorBidi" w:cstheme="minorBidi"/>
          <w:szCs w:val="22"/>
        </w:rPr>
        <w:t xml:space="preserve"> </w:t>
      </w:r>
      <w:r w:rsidR="00DD6211">
        <w:rPr>
          <w:rFonts w:asciiTheme="minorBidi" w:hAnsiTheme="minorBidi" w:cstheme="minorBidi"/>
          <w:szCs w:val="22"/>
        </w:rPr>
        <w:t>inline with Clause 30 of PPL</w:t>
      </w:r>
      <w:r w:rsidR="006D7ED0" w:rsidRPr="0022035C">
        <w:rPr>
          <w:rFonts w:asciiTheme="minorBidi" w:hAnsiTheme="minorBidi" w:cstheme="minorBidi"/>
          <w:szCs w:val="22"/>
        </w:rPr>
        <w:t>.</w:t>
      </w:r>
    </w:p>
    <w:p w14:paraId="4C81E452" w14:textId="77777777" w:rsidR="006D7ED0" w:rsidRDefault="006D7ED0" w:rsidP="006D7ED0">
      <w:pPr>
        <w:pStyle w:val="ListParagraph"/>
        <w:rPr>
          <w:highlight w:val="yellow"/>
        </w:rPr>
      </w:pPr>
    </w:p>
    <w:p w14:paraId="2E20ED5D" w14:textId="77777777" w:rsidR="006D7ED0" w:rsidRPr="00CA1CB3" w:rsidRDefault="006D7ED0" w:rsidP="006D7ED0">
      <w:pPr>
        <w:ind w:left="390"/>
        <w:jc w:val="both"/>
        <w:rPr>
          <w:highlight w:val="yellow"/>
          <w:lang w:val="en-US"/>
        </w:rPr>
      </w:pPr>
    </w:p>
    <w:p w14:paraId="46F92C43" w14:textId="69BD6EAB" w:rsidR="00B92B29" w:rsidRDefault="006446BE" w:rsidP="00D878B6">
      <w:pPr>
        <w:pStyle w:val="Heading2"/>
        <w:numPr>
          <w:ilvl w:val="1"/>
          <w:numId w:val="11"/>
        </w:numPr>
        <w:tabs>
          <w:tab w:val="left" w:pos="1170"/>
        </w:tabs>
        <w:rPr>
          <w:rFonts w:ascii="Arial" w:hAnsi="Arial" w:cs="Arial"/>
          <w:i w:val="0"/>
          <w:iCs w:val="0"/>
          <w:color w:val="000000"/>
          <w:u w:val="none"/>
          <w:lang w:val="en-US"/>
        </w:rPr>
      </w:pPr>
      <w:bookmarkStart w:id="155" w:name="_Toc139882128"/>
      <w:r w:rsidRPr="000F25D9">
        <w:rPr>
          <w:rFonts w:ascii="Arial" w:hAnsi="Arial" w:cs="Arial"/>
          <w:i w:val="0"/>
          <w:iCs w:val="0"/>
          <w:color w:val="000000"/>
          <w:u w:val="none"/>
          <w:lang w:val="en-US"/>
        </w:rPr>
        <w:t xml:space="preserve">End of Sales </w:t>
      </w:r>
      <w:bookmarkEnd w:id="140"/>
      <w:bookmarkEnd w:id="141"/>
      <w:bookmarkEnd w:id="155"/>
    </w:p>
    <w:p w14:paraId="060702C3" w14:textId="77777777" w:rsidR="000F25D9" w:rsidRPr="000F25D9" w:rsidRDefault="000F25D9" w:rsidP="000F25D9">
      <w:pPr>
        <w:rPr>
          <w:lang w:val="en-US" w:eastAsia="fr-FR"/>
        </w:rPr>
      </w:pPr>
    </w:p>
    <w:p w14:paraId="6023EDF7" w14:textId="1CA3055D" w:rsidR="006446BE" w:rsidRPr="000F25D9" w:rsidRDefault="006446BE" w:rsidP="00234B26">
      <w:pPr>
        <w:pStyle w:val="BodyText"/>
        <w:ind w:left="0"/>
        <w:rPr>
          <w:b/>
          <w:bCs/>
          <w:i/>
          <w:iCs/>
          <w:color w:val="000000"/>
          <w:sz w:val="24"/>
          <w:u w:val="single"/>
        </w:rPr>
      </w:pPr>
      <w:r w:rsidRPr="000F25D9">
        <w:rPr>
          <w:color w:val="000000"/>
        </w:rPr>
        <w:t>End of sales date of proposed servers</w:t>
      </w:r>
      <w:r w:rsidR="00B92B29" w:rsidRPr="000F25D9">
        <w:rPr>
          <w:color w:val="000000"/>
        </w:rPr>
        <w:t xml:space="preserve"> </w:t>
      </w:r>
      <w:r w:rsidRPr="000F25D9">
        <w:rPr>
          <w:color w:val="000000"/>
        </w:rPr>
        <w:t>/</w:t>
      </w:r>
      <w:r w:rsidR="00B92B29" w:rsidRPr="000F25D9">
        <w:rPr>
          <w:color w:val="000000"/>
        </w:rPr>
        <w:t xml:space="preserve"> </w:t>
      </w:r>
      <w:r w:rsidRPr="000F25D9">
        <w:rPr>
          <w:color w:val="000000"/>
        </w:rPr>
        <w:t>appliances</w:t>
      </w:r>
      <w:r w:rsidR="00B92B29" w:rsidRPr="000F25D9">
        <w:rPr>
          <w:color w:val="000000"/>
        </w:rPr>
        <w:t xml:space="preserve"> </w:t>
      </w:r>
      <w:r w:rsidRPr="000F25D9">
        <w:rPr>
          <w:color w:val="000000"/>
        </w:rPr>
        <w:t>/</w:t>
      </w:r>
      <w:r w:rsidR="00B92B29" w:rsidRPr="000F25D9">
        <w:rPr>
          <w:color w:val="000000"/>
        </w:rPr>
        <w:t xml:space="preserve"> </w:t>
      </w:r>
      <w:r w:rsidRPr="000F25D9">
        <w:rPr>
          <w:color w:val="000000"/>
        </w:rPr>
        <w:t xml:space="preserve">systems shall be at least </w:t>
      </w:r>
      <w:r w:rsidR="0092376E" w:rsidRPr="000F25D9">
        <w:rPr>
          <w:color w:val="000000"/>
        </w:rPr>
        <w:t xml:space="preserve">5 years </w:t>
      </w:r>
      <w:r w:rsidRPr="000F25D9">
        <w:rPr>
          <w:color w:val="000000"/>
        </w:rPr>
        <w:t>from</w:t>
      </w:r>
      <w:r w:rsidR="00234B26" w:rsidRPr="000F25D9">
        <w:rPr>
          <w:color w:val="000000"/>
        </w:rPr>
        <w:t xml:space="preserve"> the Closing Date</w:t>
      </w:r>
      <w:r w:rsidR="0092376E" w:rsidRPr="000F25D9">
        <w:rPr>
          <w:color w:val="000000"/>
        </w:rPr>
        <w:t xml:space="preserve"> of the RFP</w:t>
      </w:r>
      <w:r w:rsidRPr="000F25D9">
        <w:rPr>
          <w:color w:val="000000"/>
        </w:rPr>
        <w:t>. If by the time the PO is issued by MIC1 the proposed servers</w:t>
      </w:r>
      <w:r w:rsidR="005E2B31" w:rsidRPr="000F25D9">
        <w:rPr>
          <w:color w:val="000000"/>
        </w:rPr>
        <w:t xml:space="preserve"> </w:t>
      </w:r>
      <w:r w:rsidRPr="000F25D9">
        <w:rPr>
          <w:color w:val="000000"/>
        </w:rPr>
        <w:t>/</w:t>
      </w:r>
      <w:r w:rsidR="005E2B31" w:rsidRPr="000F25D9">
        <w:rPr>
          <w:color w:val="000000"/>
        </w:rPr>
        <w:t xml:space="preserve"> </w:t>
      </w:r>
      <w:r w:rsidRPr="000F25D9">
        <w:rPr>
          <w:color w:val="000000"/>
        </w:rPr>
        <w:t>appliances</w:t>
      </w:r>
      <w:r w:rsidR="005E2B31" w:rsidRPr="000F25D9">
        <w:rPr>
          <w:color w:val="000000"/>
        </w:rPr>
        <w:t xml:space="preserve"> </w:t>
      </w:r>
      <w:r w:rsidRPr="000F25D9">
        <w:rPr>
          <w:color w:val="000000"/>
        </w:rPr>
        <w:t>/</w:t>
      </w:r>
      <w:r w:rsidR="005E2B31" w:rsidRPr="000F25D9">
        <w:rPr>
          <w:color w:val="000000"/>
        </w:rPr>
        <w:t xml:space="preserve"> </w:t>
      </w:r>
      <w:r w:rsidRPr="000F25D9">
        <w:rPr>
          <w:color w:val="000000"/>
        </w:rPr>
        <w:t>systems have reached end of sales</w:t>
      </w:r>
      <w:r w:rsidR="00AD35D8" w:rsidRPr="000F25D9">
        <w:rPr>
          <w:color w:val="000000"/>
        </w:rPr>
        <w:t>,</w:t>
      </w:r>
      <w:r w:rsidRPr="000F25D9">
        <w:rPr>
          <w:color w:val="000000"/>
        </w:rPr>
        <w:t xml:space="preserve"> then the </w:t>
      </w:r>
      <w:r w:rsidR="0035012E" w:rsidRPr="000F25D9">
        <w:rPr>
          <w:color w:val="000000"/>
        </w:rPr>
        <w:t xml:space="preserve">Bidder </w:t>
      </w:r>
      <w:r w:rsidRPr="000F25D9">
        <w:rPr>
          <w:color w:val="000000"/>
        </w:rPr>
        <w:t xml:space="preserve">shall offer the next generation equipment with equivalent or better specifications </w:t>
      </w:r>
      <w:r w:rsidRPr="000F25D9">
        <w:rPr>
          <w:b/>
          <w:bCs/>
          <w:color w:val="000000" w:themeColor="text1"/>
          <w:u w:val="single"/>
        </w:rPr>
        <w:t>at no extra cost</w:t>
      </w:r>
      <w:r w:rsidR="0025103E" w:rsidRPr="000F25D9">
        <w:rPr>
          <w:b/>
          <w:bCs/>
          <w:color w:val="000000" w:themeColor="text1"/>
          <w:u w:val="single"/>
        </w:rPr>
        <w:t xml:space="preserve"> for MIC1</w:t>
      </w:r>
      <w:r w:rsidR="000F25D9" w:rsidRPr="000F25D9">
        <w:rPr>
          <w:color w:val="FF0000"/>
        </w:rPr>
        <w:t>.</w:t>
      </w:r>
      <w:r w:rsidR="00DB4EBC" w:rsidRPr="000F25D9">
        <w:rPr>
          <w:b/>
          <w:bCs/>
          <w:i/>
          <w:iCs/>
          <w:color w:val="000000"/>
          <w:sz w:val="24"/>
          <w:u w:val="single"/>
        </w:rPr>
        <w:t xml:space="preserve"> </w:t>
      </w:r>
    </w:p>
    <w:p w14:paraId="5D6CFE96" w14:textId="77777777" w:rsidR="00DB4EBC" w:rsidRDefault="00DB4EBC" w:rsidP="004F4C7B">
      <w:pPr>
        <w:pStyle w:val="BodyText"/>
        <w:ind w:left="1170"/>
        <w:rPr>
          <w:b/>
          <w:bCs/>
          <w:i/>
          <w:iCs/>
          <w:color w:val="000000"/>
          <w:sz w:val="24"/>
          <w:highlight w:val="yellow"/>
          <w:u w:val="single"/>
        </w:rPr>
      </w:pPr>
    </w:p>
    <w:p w14:paraId="3D2BA226" w14:textId="0B1EA696" w:rsidR="00D2357E" w:rsidRDefault="00EC0692" w:rsidP="00816A42">
      <w:pPr>
        <w:pStyle w:val="Heading2"/>
        <w:numPr>
          <w:ilvl w:val="1"/>
          <w:numId w:val="11"/>
        </w:numPr>
        <w:tabs>
          <w:tab w:val="left" w:pos="1170"/>
        </w:tabs>
        <w:ind w:left="1170" w:hanging="1170"/>
        <w:rPr>
          <w:rFonts w:ascii="Arial" w:hAnsi="Arial" w:cs="Arial"/>
          <w:i w:val="0"/>
          <w:iCs w:val="0"/>
          <w:color w:val="000000"/>
          <w:u w:val="none"/>
          <w:lang w:val="en-US"/>
        </w:rPr>
      </w:pPr>
      <w:bookmarkStart w:id="156" w:name="_Toc485374157"/>
      <w:bookmarkStart w:id="157" w:name="_Toc500333043"/>
      <w:bookmarkStart w:id="158" w:name="_Toc139882129"/>
      <w:r w:rsidRPr="001D1C37">
        <w:rPr>
          <w:rFonts w:ascii="Arial" w:hAnsi="Arial" w:cs="Arial"/>
          <w:i w:val="0"/>
          <w:iCs w:val="0"/>
          <w:color w:val="000000"/>
          <w:u w:val="none"/>
          <w:lang w:val="en-US"/>
        </w:rPr>
        <w:t>Delivery Penalty</w:t>
      </w:r>
      <w:r w:rsidR="005E2B31">
        <w:rPr>
          <w:rFonts w:ascii="Arial" w:hAnsi="Arial" w:cs="Arial"/>
          <w:i w:val="0"/>
          <w:iCs w:val="0"/>
          <w:color w:val="000000"/>
          <w:u w:val="none"/>
          <w:lang w:val="en-US"/>
        </w:rPr>
        <w:t xml:space="preserve"> </w:t>
      </w:r>
      <w:r w:rsidR="00DE4861">
        <w:rPr>
          <w:rFonts w:ascii="Arial" w:hAnsi="Arial" w:cs="Arial"/>
          <w:i w:val="0"/>
          <w:iCs w:val="0"/>
          <w:color w:val="000000"/>
          <w:u w:val="none"/>
          <w:lang w:val="en-US"/>
        </w:rPr>
        <w:t>/ Liquidated Damages</w:t>
      </w:r>
      <w:r w:rsidRPr="001D1C37">
        <w:rPr>
          <w:rFonts w:ascii="Arial" w:hAnsi="Arial" w:cs="Arial"/>
          <w:i w:val="0"/>
          <w:iCs w:val="0"/>
          <w:color w:val="000000"/>
          <w:u w:val="none"/>
          <w:lang w:val="en-US"/>
        </w:rPr>
        <w:t xml:space="preserve"> </w:t>
      </w:r>
      <w:bookmarkEnd w:id="156"/>
      <w:bookmarkEnd w:id="157"/>
      <w:bookmarkEnd w:id="158"/>
    </w:p>
    <w:p w14:paraId="4DF85E60" w14:textId="77777777" w:rsidR="00B92B29" w:rsidRPr="00EF6BFE" w:rsidRDefault="00B92B29" w:rsidP="00D8312F">
      <w:pPr>
        <w:rPr>
          <w:i/>
          <w:iCs/>
          <w:color w:val="000000" w:themeColor="text1"/>
          <w:lang w:val="en-US"/>
        </w:rPr>
      </w:pPr>
    </w:p>
    <w:p w14:paraId="37540D08" w14:textId="324EF273" w:rsidR="00F93332" w:rsidRPr="00EF6BFE" w:rsidRDefault="00EC0692" w:rsidP="00EF4894">
      <w:pPr>
        <w:numPr>
          <w:ilvl w:val="0"/>
          <w:numId w:val="5"/>
        </w:numPr>
        <w:ind w:left="432" w:hanging="270"/>
        <w:jc w:val="both"/>
        <w:rPr>
          <w:color w:val="000000" w:themeColor="text1"/>
          <w:lang w:val="en-US"/>
        </w:rPr>
      </w:pPr>
      <w:r w:rsidRPr="00EF6BFE">
        <w:rPr>
          <w:color w:val="000000" w:themeColor="text1"/>
          <w:lang w:val="en-US"/>
        </w:rPr>
        <w:t xml:space="preserve">In case of delay in the delivery, a penalty </w:t>
      </w:r>
      <w:r w:rsidR="00D2357E" w:rsidRPr="00EF6BFE">
        <w:rPr>
          <w:color w:val="000000" w:themeColor="text1"/>
          <w:lang w:val="en-US"/>
        </w:rPr>
        <w:t xml:space="preserve">of </w:t>
      </w:r>
      <w:r w:rsidR="00CD6B00">
        <w:rPr>
          <w:color w:val="000000" w:themeColor="text1"/>
          <w:lang w:val="en-US"/>
        </w:rPr>
        <w:t>1</w:t>
      </w:r>
      <w:r w:rsidR="0092376E" w:rsidRPr="00EF6BFE">
        <w:rPr>
          <w:color w:val="000000" w:themeColor="text1"/>
          <w:lang w:val="en-US"/>
        </w:rPr>
        <w:t>%</w:t>
      </w:r>
      <w:r w:rsidRPr="00EF6BFE">
        <w:rPr>
          <w:color w:val="000000" w:themeColor="text1"/>
          <w:lang w:val="en-US"/>
        </w:rPr>
        <w:t xml:space="preserve"> per day of delay shall be deducted from the total amount for a maximum of </w:t>
      </w:r>
      <w:r w:rsidR="00CD6B00">
        <w:rPr>
          <w:color w:val="000000" w:themeColor="text1"/>
          <w:lang w:val="en-US"/>
        </w:rPr>
        <w:t>20</w:t>
      </w:r>
      <w:r w:rsidR="0092376E" w:rsidRPr="00EF6BFE">
        <w:rPr>
          <w:color w:val="000000" w:themeColor="text1"/>
          <w:lang w:val="en-US"/>
        </w:rPr>
        <w:t>%</w:t>
      </w:r>
      <w:r w:rsidR="00EF6BFE" w:rsidRPr="00EF6BFE">
        <w:rPr>
          <w:color w:val="000000" w:themeColor="text1"/>
          <w:lang w:val="en-US"/>
        </w:rPr>
        <w:t>.</w:t>
      </w:r>
    </w:p>
    <w:p w14:paraId="77C2FA20" w14:textId="77777777" w:rsidR="00EF6BFE" w:rsidRPr="00EF6BFE" w:rsidRDefault="00EF6BFE" w:rsidP="00EF6BFE">
      <w:pPr>
        <w:ind w:left="432"/>
        <w:jc w:val="both"/>
        <w:rPr>
          <w:highlight w:val="yellow"/>
          <w:lang w:val="en-US"/>
        </w:rPr>
      </w:pPr>
    </w:p>
    <w:p w14:paraId="2E84BC28" w14:textId="77777777" w:rsidR="00971621" w:rsidRPr="00E80A31" w:rsidRDefault="0028663C" w:rsidP="00816A42">
      <w:pPr>
        <w:numPr>
          <w:ilvl w:val="0"/>
          <w:numId w:val="5"/>
        </w:numPr>
        <w:ind w:left="432" w:hanging="270"/>
        <w:jc w:val="both"/>
        <w:rPr>
          <w:lang w:val="en-US"/>
        </w:rPr>
      </w:pPr>
      <w:r w:rsidRPr="00E80A31">
        <w:rPr>
          <w:lang w:val="en-US"/>
        </w:rPr>
        <w:t xml:space="preserve">The filled Compliance Matrix as well as the </w:t>
      </w:r>
      <w:r w:rsidR="00EA79DC">
        <w:rPr>
          <w:lang w:val="en-US"/>
        </w:rPr>
        <w:t>Offer</w:t>
      </w:r>
      <w:r w:rsidR="00EA79DC" w:rsidRPr="00E80A31">
        <w:rPr>
          <w:lang w:val="en-US"/>
        </w:rPr>
        <w:t xml:space="preserve"> </w:t>
      </w:r>
      <w:r w:rsidRPr="00E80A31">
        <w:rPr>
          <w:lang w:val="en-US"/>
        </w:rPr>
        <w:t xml:space="preserve">and </w:t>
      </w:r>
      <w:proofErr w:type="spellStart"/>
      <w:r w:rsidR="0094498F" w:rsidRPr="00E80A31">
        <w:rPr>
          <w:lang w:val="en-US"/>
        </w:rPr>
        <w:t>BoQ</w:t>
      </w:r>
      <w:proofErr w:type="spellEnd"/>
      <w:r w:rsidR="0094498F" w:rsidRPr="00E80A31">
        <w:rPr>
          <w:lang w:val="en-US"/>
        </w:rPr>
        <w:t xml:space="preserve"> </w:t>
      </w:r>
      <w:r w:rsidRPr="00E80A31">
        <w:rPr>
          <w:lang w:val="en-US"/>
        </w:rPr>
        <w:t xml:space="preserve">are an integral part of the </w:t>
      </w:r>
      <w:r w:rsidR="003751D5" w:rsidRPr="00E80A31">
        <w:rPr>
          <w:lang w:val="en-US"/>
        </w:rPr>
        <w:t>PO</w:t>
      </w:r>
      <w:r w:rsidRPr="00E80A31">
        <w:rPr>
          <w:lang w:val="en-US"/>
        </w:rPr>
        <w:t xml:space="preserve"> to be issued by MIC1 following</w:t>
      </w:r>
      <w:r w:rsidR="00234B26" w:rsidRPr="00E80A31">
        <w:rPr>
          <w:lang w:val="en-US"/>
        </w:rPr>
        <w:t xml:space="preserve"> the selection of the Bidders</w:t>
      </w:r>
      <w:r w:rsidRPr="00E80A31">
        <w:rPr>
          <w:lang w:val="en-US"/>
        </w:rPr>
        <w:t xml:space="preserve">. </w:t>
      </w:r>
      <w:r w:rsidR="00066C35" w:rsidRPr="00AB4072">
        <w:rPr>
          <w:lang w:val="en-US"/>
        </w:rPr>
        <w:t>Bidders ‘</w:t>
      </w:r>
      <w:r w:rsidR="00AB4072" w:rsidRPr="00AB4072">
        <w:rPr>
          <w:lang w:val="en-US"/>
        </w:rPr>
        <w:t>abidance</w:t>
      </w:r>
      <w:r w:rsidRPr="00E80A31">
        <w:rPr>
          <w:lang w:val="en-US"/>
        </w:rPr>
        <w:t xml:space="preserve"> by and respect </w:t>
      </w:r>
      <w:r w:rsidR="003751D5" w:rsidRPr="00E80A31">
        <w:rPr>
          <w:lang w:val="en-US"/>
        </w:rPr>
        <w:t>of</w:t>
      </w:r>
      <w:r w:rsidRPr="00E80A31">
        <w:rPr>
          <w:lang w:val="en-US"/>
        </w:rPr>
        <w:t xml:space="preserve"> their </w:t>
      </w:r>
      <w:r w:rsidR="00EA79DC">
        <w:rPr>
          <w:lang w:val="en-US"/>
        </w:rPr>
        <w:t>Offer</w:t>
      </w:r>
      <w:r w:rsidR="00EB5EC0" w:rsidRPr="00E80A31">
        <w:rPr>
          <w:lang w:val="en-US"/>
        </w:rPr>
        <w:t xml:space="preserve">, and more </w:t>
      </w:r>
      <w:proofErr w:type="spellStart"/>
      <w:r w:rsidR="00EB5EC0" w:rsidRPr="00E80A31">
        <w:rPr>
          <w:lang w:val="en-US"/>
        </w:rPr>
        <w:t>particulary</w:t>
      </w:r>
      <w:proofErr w:type="spellEnd"/>
      <w:r w:rsidR="00EB5EC0" w:rsidRPr="00E80A31">
        <w:rPr>
          <w:lang w:val="en-US"/>
        </w:rPr>
        <w:t xml:space="preserve"> on the delivery date mentioned therein</w:t>
      </w:r>
      <w:r w:rsidRPr="00E80A31">
        <w:rPr>
          <w:lang w:val="en-US"/>
        </w:rPr>
        <w:t xml:space="preserve">, </w:t>
      </w:r>
      <w:r w:rsidR="00EB5EC0" w:rsidRPr="00E80A31">
        <w:rPr>
          <w:lang w:val="en-US"/>
        </w:rPr>
        <w:t xml:space="preserve">and </w:t>
      </w:r>
      <w:r w:rsidRPr="00E80A31">
        <w:rPr>
          <w:lang w:val="en-US"/>
        </w:rPr>
        <w:t xml:space="preserve">based on which the PO is issued, is mandatory.  </w:t>
      </w:r>
    </w:p>
    <w:p w14:paraId="3533129D" w14:textId="77777777" w:rsidR="0028663C" w:rsidRPr="00E80A31" w:rsidRDefault="0028663C" w:rsidP="00D04DEC">
      <w:pPr>
        <w:ind w:left="432"/>
        <w:jc w:val="both"/>
        <w:rPr>
          <w:lang w:val="en-US"/>
        </w:rPr>
      </w:pPr>
      <w:r w:rsidRPr="00E80A31">
        <w:rPr>
          <w:lang w:val="en-US"/>
        </w:rPr>
        <w:t xml:space="preserve">In case the above </w:t>
      </w:r>
      <w:r w:rsidR="003751D5" w:rsidRPr="00E80A31">
        <w:rPr>
          <w:lang w:val="en-US"/>
        </w:rPr>
        <w:t>i</w:t>
      </w:r>
      <w:r w:rsidRPr="00E80A31">
        <w:rPr>
          <w:lang w:val="en-US"/>
        </w:rPr>
        <w:t xml:space="preserve">s not respected </w:t>
      </w:r>
      <w:r w:rsidR="00AA111D" w:rsidRPr="00E80A31">
        <w:rPr>
          <w:lang w:val="en-US"/>
        </w:rPr>
        <w:t xml:space="preserve">by </w:t>
      </w:r>
      <w:r w:rsidRPr="00E80A31">
        <w:rPr>
          <w:lang w:val="en-US"/>
        </w:rPr>
        <w:t xml:space="preserve">the </w:t>
      </w:r>
      <w:r w:rsidR="005B6DB4" w:rsidRPr="00E80A31">
        <w:rPr>
          <w:lang w:val="en-US"/>
        </w:rPr>
        <w:t xml:space="preserve">Bidder or in case the latter </w:t>
      </w:r>
      <w:r w:rsidRPr="00E80A31">
        <w:rPr>
          <w:lang w:val="en-US"/>
        </w:rPr>
        <w:t>fails to de</w:t>
      </w:r>
      <w:r w:rsidR="00A602F9" w:rsidRPr="00E80A31">
        <w:rPr>
          <w:lang w:val="en-US"/>
        </w:rPr>
        <w:t>liver a feature</w:t>
      </w:r>
      <w:r w:rsidRPr="00E80A31">
        <w:rPr>
          <w:lang w:val="en-US"/>
        </w:rPr>
        <w:t>, functionality or item for which he has already inserted “</w:t>
      </w:r>
      <w:r w:rsidR="0094498F" w:rsidRPr="00E80A31">
        <w:rPr>
          <w:lang w:val="en-US"/>
        </w:rPr>
        <w:t>Compliant</w:t>
      </w:r>
      <w:r w:rsidRPr="00E80A31">
        <w:rPr>
          <w:lang w:val="en-US"/>
        </w:rPr>
        <w:t xml:space="preserve">” in the </w:t>
      </w:r>
      <w:r w:rsidR="0032551D" w:rsidRPr="00E80A31">
        <w:rPr>
          <w:lang w:val="en-US"/>
        </w:rPr>
        <w:t xml:space="preserve">Compliance Matrix </w:t>
      </w:r>
      <w:r w:rsidRPr="00E80A31">
        <w:rPr>
          <w:lang w:val="en-US"/>
        </w:rPr>
        <w:t xml:space="preserve">and included in the </w:t>
      </w:r>
      <w:r w:rsidR="00EA79DC">
        <w:rPr>
          <w:lang w:val="en-US"/>
        </w:rPr>
        <w:t>Offer</w:t>
      </w:r>
      <w:r w:rsidRPr="00E80A31">
        <w:rPr>
          <w:lang w:val="en-US"/>
        </w:rPr>
        <w:t>, then the following will be applied:</w:t>
      </w:r>
    </w:p>
    <w:p w14:paraId="035DE0D6" w14:textId="77777777" w:rsidR="00807AED" w:rsidRDefault="0028663C" w:rsidP="00816A42">
      <w:pPr>
        <w:pStyle w:val="ListParagraph"/>
        <w:numPr>
          <w:ilvl w:val="1"/>
          <w:numId w:val="5"/>
        </w:numPr>
        <w:bidi w:val="0"/>
        <w:spacing w:line="252" w:lineRule="auto"/>
        <w:ind w:left="990" w:hanging="270"/>
        <w:contextualSpacing/>
        <w:jc w:val="both"/>
        <w:rPr>
          <w:rFonts w:ascii="Arial" w:hAnsi="Arial" w:cs="Arial"/>
          <w:sz w:val="22"/>
          <w:szCs w:val="22"/>
        </w:rPr>
      </w:pPr>
      <w:r w:rsidRPr="00432910">
        <w:rPr>
          <w:rFonts w:ascii="Arial" w:hAnsi="Arial" w:cs="Arial"/>
          <w:sz w:val="22"/>
          <w:szCs w:val="22"/>
        </w:rPr>
        <w:t>A penalty of 5% from the total amount of the project cost will be applied for each feature/functionality or item</w:t>
      </w:r>
      <w:r w:rsidR="00EA79DC">
        <w:rPr>
          <w:rFonts w:ascii="Arial" w:hAnsi="Arial" w:cs="Arial"/>
          <w:sz w:val="22"/>
          <w:szCs w:val="22"/>
        </w:rPr>
        <w:t>.</w:t>
      </w:r>
    </w:p>
    <w:p w14:paraId="43873660" w14:textId="77777777" w:rsidR="0028663C" w:rsidRPr="00432910" w:rsidRDefault="00EA79DC" w:rsidP="00816A42">
      <w:pPr>
        <w:pStyle w:val="ListParagraph"/>
        <w:numPr>
          <w:ilvl w:val="1"/>
          <w:numId w:val="5"/>
        </w:numPr>
        <w:bidi w:val="0"/>
        <w:spacing w:line="252" w:lineRule="auto"/>
        <w:ind w:left="990" w:hanging="270"/>
        <w:contextualSpacing/>
        <w:jc w:val="both"/>
        <w:rPr>
          <w:rFonts w:ascii="Arial" w:hAnsi="Arial" w:cs="Arial"/>
          <w:sz w:val="22"/>
          <w:szCs w:val="22"/>
        </w:rPr>
      </w:pPr>
      <w:r>
        <w:rPr>
          <w:rFonts w:ascii="Arial" w:hAnsi="Arial" w:cs="Arial"/>
          <w:sz w:val="22"/>
          <w:szCs w:val="22"/>
        </w:rPr>
        <w:t>N</w:t>
      </w:r>
      <w:r w:rsidR="0028663C" w:rsidRPr="00432910">
        <w:rPr>
          <w:rFonts w:ascii="Arial" w:hAnsi="Arial" w:cs="Arial"/>
          <w:sz w:val="22"/>
          <w:szCs w:val="22"/>
        </w:rPr>
        <w:t xml:space="preserve">ot delivered by the </w:t>
      </w:r>
      <w:r w:rsidR="005B6DB4">
        <w:rPr>
          <w:rFonts w:ascii="Arial" w:hAnsi="Arial" w:cs="Arial"/>
          <w:sz w:val="22"/>
          <w:szCs w:val="22"/>
        </w:rPr>
        <w:t>Bidder</w:t>
      </w:r>
      <w:r w:rsidR="0028663C" w:rsidRPr="00432910">
        <w:rPr>
          <w:rFonts w:ascii="Arial" w:hAnsi="Arial" w:cs="Arial"/>
          <w:sz w:val="22"/>
          <w:szCs w:val="22"/>
        </w:rPr>
        <w:t>. This amount will be deducted from the final acceptance payment.</w:t>
      </w:r>
    </w:p>
    <w:p w14:paraId="353DE967" w14:textId="77777777" w:rsidR="0028663C" w:rsidRPr="00432910" w:rsidRDefault="0028663C" w:rsidP="00816A42">
      <w:pPr>
        <w:pStyle w:val="ListParagraph"/>
        <w:numPr>
          <w:ilvl w:val="1"/>
          <w:numId w:val="5"/>
        </w:numPr>
        <w:bidi w:val="0"/>
        <w:spacing w:line="252" w:lineRule="auto"/>
        <w:ind w:left="990" w:hanging="270"/>
        <w:contextualSpacing/>
        <w:jc w:val="both"/>
        <w:rPr>
          <w:rFonts w:ascii="Arial" w:hAnsi="Arial" w:cs="Arial"/>
          <w:sz w:val="22"/>
          <w:szCs w:val="22"/>
        </w:rPr>
      </w:pPr>
      <w:r w:rsidRPr="00432910">
        <w:rPr>
          <w:rFonts w:ascii="Arial" w:hAnsi="Arial" w:cs="Arial"/>
          <w:sz w:val="22"/>
          <w:szCs w:val="22"/>
        </w:rPr>
        <w:t xml:space="preserve">If the penalty value exceeds the amount remaining to be paid for the project, then MIC1 has the right to cancel the project </w:t>
      </w:r>
      <w:r w:rsidR="00C962A0">
        <w:rPr>
          <w:rFonts w:ascii="Arial" w:hAnsi="Arial" w:cs="Arial"/>
          <w:sz w:val="22"/>
          <w:szCs w:val="22"/>
        </w:rPr>
        <w:t xml:space="preserve">with immediate effect </w:t>
      </w:r>
      <w:r w:rsidRPr="00432910">
        <w:rPr>
          <w:rFonts w:ascii="Arial" w:hAnsi="Arial" w:cs="Arial"/>
          <w:sz w:val="22"/>
          <w:szCs w:val="22"/>
        </w:rPr>
        <w:t xml:space="preserve">and the </w:t>
      </w:r>
      <w:r w:rsidR="005B6DB4">
        <w:rPr>
          <w:rFonts w:ascii="Arial" w:hAnsi="Arial" w:cs="Arial"/>
          <w:sz w:val="22"/>
          <w:szCs w:val="22"/>
        </w:rPr>
        <w:t>Bidder</w:t>
      </w:r>
      <w:r w:rsidR="005B6DB4" w:rsidRPr="00432910">
        <w:rPr>
          <w:rFonts w:ascii="Arial" w:hAnsi="Arial" w:cs="Arial"/>
          <w:sz w:val="22"/>
          <w:szCs w:val="22"/>
        </w:rPr>
        <w:t xml:space="preserve"> </w:t>
      </w:r>
      <w:r w:rsidRPr="00432910">
        <w:rPr>
          <w:rFonts w:ascii="Arial" w:hAnsi="Arial" w:cs="Arial"/>
          <w:sz w:val="22"/>
          <w:szCs w:val="22"/>
        </w:rPr>
        <w:t xml:space="preserve">will have to refund the total amount paid to the </w:t>
      </w:r>
      <w:r w:rsidR="005B6DB4">
        <w:rPr>
          <w:rFonts w:ascii="Arial" w:hAnsi="Arial" w:cs="Arial"/>
          <w:sz w:val="22"/>
          <w:szCs w:val="22"/>
        </w:rPr>
        <w:t>Bidder</w:t>
      </w:r>
      <w:r w:rsidR="005B6DB4" w:rsidRPr="00432910">
        <w:rPr>
          <w:rFonts w:ascii="Arial" w:hAnsi="Arial" w:cs="Arial"/>
          <w:sz w:val="22"/>
          <w:szCs w:val="22"/>
        </w:rPr>
        <w:t xml:space="preserve"> </w:t>
      </w:r>
      <w:r w:rsidRPr="00432910">
        <w:rPr>
          <w:rFonts w:ascii="Arial" w:hAnsi="Arial" w:cs="Arial"/>
          <w:sz w:val="22"/>
          <w:szCs w:val="22"/>
        </w:rPr>
        <w:t xml:space="preserve">without the need for </w:t>
      </w:r>
      <w:r w:rsidR="00C962A0">
        <w:rPr>
          <w:rFonts w:ascii="Arial" w:hAnsi="Arial" w:cs="Arial"/>
          <w:sz w:val="22"/>
          <w:szCs w:val="22"/>
        </w:rPr>
        <w:t xml:space="preserve">a prior notice or </w:t>
      </w:r>
      <w:r w:rsidRPr="00432910">
        <w:rPr>
          <w:rFonts w:ascii="Arial" w:hAnsi="Arial" w:cs="Arial"/>
          <w:sz w:val="22"/>
          <w:szCs w:val="22"/>
        </w:rPr>
        <w:t xml:space="preserve">any </w:t>
      </w:r>
      <w:r w:rsidR="003751D5">
        <w:rPr>
          <w:rFonts w:ascii="Arial" w:hAnsi="Arial" w:cs="Arial"/>
          <w:sz w:val="22"/>
          <w:szCs w:val="22"/>
        </w:rPr>
        <w:t>judicial or extra-judicial proceedings</w:t>
      </w:r>
      <w:r w:rsidRPr="00432910">
        <w:rPr>
          <w:rFonts w:ascii="Arial" w:hAnsi="Arial" w:cs="Arial"/>
          <w:sz w:val="22"/>
          <w:szCs w:val="22"/>
        </w:rPr>
        <w:t xml:space="preserve">.  </w:t>
      </w:r>
    </w:p>
    <w:p w14:paraId="232FD6CE" w14:textId="77777777" w:rsidR="00FA5C8A" w:rsidRDefault="0028663C" w:rsidP="001265C1">
      <w:pPr>
        <w:pStyle w:val="BodyText"/>
        <w:ind w:left="0"/>
        <w:rPr>
          <w:szCs w:val="22"/>
        </w:rPr>
      </w:pPr>
      <w:r w:rsidRPr="00432910">
        <w:rPr>
          <w:szCs w:val="22"/>
        </w:rPr>
        <w:t xml:space="preserve">If a feature, functionality or item, </w:t>
      </w:r>
      <w:r w:rsidR="003751D5">
        <w:rPr>
          <w:szCs w:val="22"/>
        </w:rPr>
        <w:t xml:space="preserve">is </w:t>
      </w:r>
      <w:r w:rsidRPr="00432910">
        <w:rPr>
          <w:szCs w:val="22"/>
        </w:rPr>
        <w:t xml:space="preserve">marked as </w:t>
      </w:r>
      <w:r w:rsidR="001265C1">
        <w:rPr>
          <w:szCs w:val="22"/>
        </w:rPr>
        <w:t>a K</w:t>
      </w:r>
      <w:r w:rsidRPr="00432910">
        <w:rPr>
          <w:szCs w:val="22"/>
        </w:rPr>
        <w:t>iller</w:t>
      </w:r>
      <w:r w:rsidR="001265C1">
        <w:rPr>
          <w:szCs w:val="22"/>
        </w:rPr>
        <w:t xml:space="preserve"> Point</w:t>
      </w:r>
      <w:r w:rsidRPr="00432910">
        <w:rPr>
          <w:szCs w:val="22"/>
        </w:rPr>
        <w:t xml:space="preserve"> </w:t>
      </w:r>
      <w:r w:rsidR="001265C1">
        <w:rPr>
          <w:szCs w:val="22"/>
        </w:rPr>
        <w:t xml:space="preserve">(as defined in article 11 below) </w:t>
      </w:r>
      <w:r w:rsidRPr="00432910">
        <w:rPr>
          <w:szCs w:val="22"/>
        </w:rPr>
        <w:t xml:space="preserve">and the </w:t>
      </w:r>
      <w:r w:rsidR="005B6DB4">
        <w:rPr>
          <w:szCs w:val="22"/>
        </w:rPr>
        <w:t>B</w:t>
      </w:r>
      <w:r>
        <w:rPr>
          <w:szCs w:val="22"/>
        </w:rPr>
        <w:t>idder</w:t>
      </w:r>
      <w:r w:rsidRPr="00432910">
        <w:rPr>
          <w:szCs w:val="22"/>
        </w:rPr>
        <w:t xml:space="preserve"> fails to deliver it upon implementation</w:t>
      </w:r>
      <w:r w:rsidR="00650DAD">
        <w:rPr>
          <w:szCs w:val="22"/>
        </w:rPr>
        <w:t>,</w:t>
      </w:r>
      <w:r w:rsidRPr="00432910">
        <w:rPr>
          <w:szCs w:val="22"/>
        </w:rPr>
        <w:t xml:space="preserve"> then MIC1 has the right to cancel the project </w:t>
      </w:r>
      <w:r w:rsidR="00C962A0">
        <w:rPr>
          <w:szCs w:val="22"/>
        </w:rPr>
        <w:t xml:space="preserve">with immediate effect </w:t>
      </w:r>
      <w:r w:rsidRPr="00432910">
        <w:rPr>
          <w:szCs w:val="22"/>
        </w:rPr>
        <w:t xml:space="preserve">and the </w:t>
      </w:r>
      <w:r w:rsidR="0094498F">
        <w:rPr>
          <w:szCs w:val="22"/>
        </w:rPr>
        <w:t>Bidder</w:t>
      </w:r>
      <w:r w:rsidR="0094498F" w:rsidRPr="00432910">
        <w:rPr>
          <w:szCs w:val="22"/>
        </w:rPr>
        <w:t xml:space="preserve"> </w:t>
      </w:r>
      <w:r w:rsidRPr="00432910">
        <w:rPr>
          <w:szCs w:val="22"/>
        </w:rPr>
        <w:t xml:space="preserve">will have to refund the total amount paid without the need for </w:t>
      </w:r>
      <w:r w:rsidR="00DE3702">
        <w:rPr>
          <w:szCs w:val="22"/>
        </w:rPr>
        <w:t xml:space="preserve">a prior notice or </w:t>
      </w:r>
      <w:r w:rsidRPr="00432910">
        <w:rPr>
          <w:szCs w:val="22"/>
        </w:rPr>
        <w:t xml:space="preserve">any </w:t>
      </w:r>
      <w:r w:rsidR="00650DAD">
        <w:rPr>
          <w:szCs w:val="22"/>
        </w:rPr>
        <w:t>judicial or extra-judicial proceedings</w:t>
      </w:r>
      <w:r w:rsidRPr="00432910">
        <w:rPr>
          <w:szCs w:val="22"/>
        </w:rPr>
        <w:t xml:space="preserve">.  </w:t>
      </w:r>
    </w:p>
    <w:p w14:paraId="7D507420" w14:textId="77777777" w:rsidR="00234B26" w:rsidRDefault="00234B26" w:rsidP="001265C1">
      <w:pPr>
        <w:pStyle w:val="BodyText"/>
        <w:ind w:left="0"/>
        <w:rPr>
          <w:szCs w:val="22"/>
        </w:rPr>
      </w:pPr>
    </w:p>
    <w:p w14:paraId="1283E0EB" w14:textId="77777777" w:rsidR="00390A6C" w:rsidRDefault="00390A6C" w:rsidP="00083924">
      <w:pPr>
        <w:pStyle w:val="Heading2"/>
        <w:numPr>
          <w:ilvl w:val="1"/>
          <w:numId w:val="11"/>
        </w:numPr>
        <w:spacing w:before="0"/>
        <w:rPr>
          <w:rFonts w:ascii="Arial" w:hAnsi="Arial" w:cs="Arial"/>
          <w:i w:val="0"/>
          <w:iCs w:val="0"/>
          <w:u w:val="none"/>
        </w:rPr>
      </w:pPr>
      <w:bookmarkStart w:id="159" w:name="_Toc485374138"/>
      <w:bookmarkStart w:id="160" w:name="_Toc500333044"/>
      <w:bookmarkStart w:id="161" w:name="_Toc139882130"/>
      <w:r w:rsidRPr="00316B6E">
        <w:rPr>
          <w:rFonts w:ascii="Arial" w:hAnsi="Arial" w:cs="Arial"/>
          <w:i w:val="0"/>
          <w:iCs w:val="0"/>
          <w:u w:val="none"/>
        </w:rPr>
        <w:t>Project Implementation</w:t>
      </w:r>
      <w:bookmarkEnd w:id="159"/>
      <w:bookmarkEnd w:id="160"/>
      <w:bookmarkEnd w:id="161"/>
    </w:p>
    <w:p w14:paraId="6858636C" w14:textId="77777777" w:rsidR="00B92B29" w:rsidRPr="00D8312F" w:rsidRDefault="00B92B29" w:rsidP="00D8312F">
      <w:pPr>
        <w:rPr>
          <w:i/>
          <w:iCs/>
        </w:rPr>
      </w:pPr>
    </w:p>
    <w:p w14:paraId="7101FC58" w14:textId="748C33CE" w:rsidR="00390A6C" w:rsidRDefault="00390A6C" w:rsidP="00D04DEC">
      <w:pPr>
        <w:jc w:val="both"/>
        <w:rPr>
          <w:rFonts w:cs="Arial"/>
          <w:szCs w:val="24"/>
          <w:lang w:val="en-US" w:eastAsia="fr-FR"/>
        </w:rPr>
      </w:pPr>
      <w:r w:rsidRPr="00C66EA2">
        <w:rPr>
          <w:rFonts w:cs="Arial"/>
          <w:szCs w:val="24"/>
          <w:lang w:val="en-US" w:eastAsia="fr-FR"/>
        </w:rPr>
        <w:t xml:space="preserve">It is the </w:t>
      </w:r>
      <w:r>
        <w:rPr>
          <w:rFonts w:cs="Arial"/>
          <w:szCs w:val="24"/>
          <w:lang w:val="en-US" w:eastAsia="fr-FR"/>
        </w:rPr>
        <w:t>B</w:t>
      </w:r>
      <w:r w:rsidRPr="00C66EA2">
        <w:rPr>
          <w:rFonts w:cs="Arial"/>
          <w:szCs w:val="24"/>
          <w:lang w:val="en-US" w:eastAsia="fr-FR"/>
        </w:rPr>
        <w:t xml:space="preserve">idders’ </w:t>
      </w:r>
      <w:r>
        <w:rPr>
          <w:rFonts w:cs="Arial"/>
          <w:szCs w:val="24"/>
          <w:lang w:val="en-US" w:eastAsia="fr-FR"/>
        </w:rPr>
        <w:t xml:space="preserve">sole </w:t>
      </w:r>
      <w:r w:rsidRPr="00C66EA2">
        <w:rPr>
          <w:rFonts w:cs="Arial"/>
          <w:szCs w:val="24"/>
          <w:lang w:val="en-US" w:eastAsia="fr-FR"/>
        </w:rPr>
        <w:t xml:space="preserve">responsibility to make sure that the environment in which the equipment will be installed </w:t>
      </w:r>
      <w:r>
        <w:rPr>
          <w:rFonts w:cs="Arial"/>
          <w:szCs w:val="24"/>
          <w:lang w:val="en-US" w:eastAsia="fr-FR"/>
        </w:rPr>
        <w:t>is ready and provides all</w:t>
      </w:r>
      <w:r w:rsidRPr="00C66EA2">
        <w:rPr>
          <w:rFonts w:cs="Arial"/>
          <w:szCs w:val="24"/>
          <w:lang w:val="en-US" w:eastAsia="fr-FR"/>
        </w:rPr>
        <w:t xml:space="preserve"> prerequisites </w:t>
      </w:r>
      <w:r>
        <w:rPr>
          <w:rFonts w:cs="Arial"/>
          <w:szCs w:val="24"/>
          <w:lang w:val="en-US" w:eastAsia="fr-FR"/>
        </w:rPr>
        <w:t>needed. If deemed necessary, the B</w:t>
      </w:r>
      <w:r w:rsidRPr="00C66EA2">
        <w:rPr>
          <w:rFonts w:cs="Arial"/>
          <w:szCs w:val="24"/>
          <w:lang w:val="en-US" w:eastAsia="fr-FR"/>
        </w:rPr>
        <w:t>idder</w:t>
      </w:r>
      <w:r>
        <w:rPr>
          <w:rFonts w:cs="Arial"/>
          <w:szCs w:val="24"/>
          <w:lang w:val="en-US" w:eastAsia="fr-FR"/>
        </w:rPr>
        <w:t>s</w:t>
      </w:r>
      <w:r w:rsidRPr="00C66EA2">
        <w:rPr>
          <w:rFonts w:cs="Arial"/>
          <w:szCs w:val="24"/>
          <w:lang w:val="en-US" w:eastAsia="fr-FR"/>
        </w:rPr>
        <w:t xml:space="preserve"> can perform a site survey to enable </w:t>
      </w:r>
      <w:r>
        <w:rPr>
          <w:rFonts w:cs="Arial"/>
          <w:szCs w:val="24"/>
          <w:lang w:val="en-US" w:eastAsia="fr-FR"/>
        </w:rPr>
        <w:t>them to</w:t>
      </w:r>
      <w:r w:rsidRPr="00C66EA2">
        <w:rPr>
          <w:rFonts w:cs="Arial"/>
          <w:szCs w:val="24"/>
          <w:lang w:val="en-US" w:eastAsia="fr-FR"/>
        </w:rPr>
        <w:t xml:space="preserve"> include all the needed equipment and accessories in the bill of material</w:t>
      </w:r>
      <w:r>
        <w:rPr>
          <w:rFonts w:cs="Arial"/>
          <w:szCs w:val="24"/>
          <w:lang w:val="en-US" w:eastAsia="fr-FR"/>
        </w:rPr>
        <w:t>s (herein referred to as “</w:t>
      </w:r>
      <w:r w:rsidRPr="00211EC4">
        <w:rPr>
          <w:rFonts w:cs="Arial"/>
          <w:b/>
          <w:bCs/>
          <w:szCs w:val="24"/>
          <w:lang w:val="en-US" w:eastAsia="fr-FR"/>
        </w:rPr>
        <w:t>B</w:t>
      </w:r>
      <w:r>
        <w:rPr>
          <w:rFonts w:cs="Arial"/>
          <w:b/>
          <w:bCs/>
          <w:szCs w:val="24"/>
          <w:lang w:val="en-US" w:eastAsia="fr-FR"/>
        </w:rPr>
        <w:t>o</w:t>
      </w:r>
      <w:r w:rsidRPr="00211EC4">
        <w:rPr>
          <w:rFonts w:cs="Arial"/>
          <w:b/>
          <w:bCs/>
          <w:szCs w:val="24"/>
          <w:lang w:val="en-US" w:eastAsia="fr-FR"/>
        </w:rPr>
        <w:t>M</w:t>
      </w:r>
      <w:r>
        <w:rPr>
          <w:rFonts w:cs="Arial"/>
          <w:szCs w:val="24"/>
          <w:lang w:val="en-US" w:eastAsia="fr-FR"/>
        </w:rPr>
        <w:t>”)</w:t>
      </w:r>
      <w:r w:rsidR="006E3F92">
        <w:rPr>
          <w:rFonts w:cs="Arial"/>
          <w:szCs w:val="24"/>
          <w:lang w:val="en-US" w:eastAsia="fr-FR"/>
        </w:rPr>
        <w:t>.</w:t>
      </w:r>
      <w:r>
        <w:rPr>
          <w:rFonts w:cs="Arial"/>
          <w:szCs w:val="24"/>
          <w:lang w:val="en-US" w:eastAsia="fr-FR"/>
        </w:rPr>
        <w:t xml:space="preserve"> </w:t>
      </w:r>
      <w:r w:rsidRPr="00C66EA2">
        <w:rPr>
          <w:rFonts w:cs="Arial"/>
          <w:szCs w:val="24"/>
          <w:lang w:val="en-US" w:eastAsia="fr-FR"/>
        </w:rPr>
        <w:t xml:space="preserve">Additional cost or delay due to any missing equipment, accessories or </w:t>
      </w:r>
      <w:r>
        <w:rPr>
          <w:rFonts w:cs="Arial"/>
          <w:szCs w:val="24"/>
          <w:lang w:val="en-US" w:eastAsia="fr-FR"/>
        </w:rPr>
        <w:lastRenderedPageBreak/>
        <w:t>software</w:t>
      </w:r>
      <w:r w:rsidRPr="00C66EA2">
        <w:rPr>
          <w:rFonts w:cs="Arial"/>
          <w:szCs w:val="24"/>
          <w:lang w:val="en-US" w:eastAsia="fr-FR"/>
        </w:rPr>
        <w:t xml:space="preserve">, </w:t>
      </w:r>
      <w:r>
        <w:rPr>
          <w:rFonts w:cs="Arial"/>
          <w:szCs w:val="24"/>
          <w:lang w:val="en-US" w:eastAsia="fr-FR"/>
        </w:rPr>
        <w:t>c</w:t>
      </w:r>
      <w:r w:rsidRPr="00C66EA2">
        <w:rPr>
          <w:rFonts w:cs="Arial"/>
          <w:szCs w:val="24"/>
          <w:lang w:val="en-US" w:eastAsia="fr-FR"/>
        </w:rPr>
        <w:t xml:space="preserve">ustomization, </w:t>
      </w:r>
      <w:r>
        <w:rPr>
          <w:rFonts w:cs="Arial"/>
          <w:szCs w:val="24"/>
          <w:lang w:val="en-US" w:eastAsia="fr-FR"/>
        </w:rPr>
        <w:t>l</w:t>
      </w:r>
      <w:r w:rsidRPr="00C66EA2">
        <w:rPr>
          <w:rFonts w:cs="Arial"/>
          <w:szCs w:val="24"/>
          <w:lang w:val="en-US" w:eastAsia="fr-FR"/>
        </w:rPr>
        <w:t xml:space="preserve">icenses, </w:t>
      </w:r>
      <w:r>
        <w:rPr>
          <w:rFonts w:cs="Arial"/>
          <w:szCs w:val="24"/>
          <w:lang w:val="en-US" w:eastAsia="fr-FR"/>
        </w:rPr>
        <w:t>s</w:t>
      </w:r>
      <w:r w:rsidRPr="00C66EA2">
        <w:rPr>
          <w:rFonts w:cs="Arial"/>
          <w:szCs w:val="24"/>
          <w:lang w:val="en-US" w:eastAsia="fr-FR"/>
        </w:rPr>
        <w:t xml:space="preserve">ervices and </w:t>
      </w:r>
      <w:r>
        <w:rPr>
          <w:rFonts w:cs="Arial"/>
          <w:szCs w:val="24"/>
          <w:lang w:val="en-US" w:eastAsia="fr-FR"/>
        </w:rPr>
        <w:t>t</w:t>
      </w:r>
      <w:r w:rsidRPr="00C66EA2">
        <w:rPr>
          <w:rFonts w:cs="Arial"/>
          <w:szCs w:val="24"/>
          <w:lang w:val="en-US" w:eastAsia="fr-FR"/>
        </w:rPr>
        <w:t xml:space="preserve">raining needed for the proper operation of the ordered </w:t>
      </w:r>
      <w:r w:rsidR="009B11F2" w:rsidRPr="00C66EA2">
        <w:rPr>
          <w:rFonts w:cs="Arial"/>
          <w:szCs w:val="24"/>
          <w:lang w:val="en-US" w:eastAsia="fr-FR"/>
        </w:rPr>
        <w:t>material,</w:t>
      </w:r>
      <w:r w:rsidRPr="00C66EA2">
        <w:rPr>
          <w:rFonts w:cs="Arial"/>
          <w:szCs w:val="24"/>
          <w:lang w:val="en-US" w:eastAsia="fr-FR"/>
        </w:rPr>
        <w:t> and which was not taken into account in the offered B</w:t>
      </w:r>
      <w:r>
        <w:rPr>
          <w:rFonts w:cs="Arial"/>
          <w:szCs w:val="24"/>
          <w:lang w:val="en-US" w:eastAsia="fr-FR"/>
        </w:rPr>
        <w:t>o</w:t>
      </w:r>
      <w:r w:rsidRPr="00C66EA2">
        <w:rPr>
          <w:rFonts w:cs="Arial"/>
          <w:szCs w:val="24"/>
          <w:lang w:val="en-US" w:eastAsia="fr-FR"/>
        </w:rPr>
        <w:t>M will be</w:t>
      </w:r>
      <w:r>
        <w:rPr>
          <w:rFonts w:cs="Arial"/>
          <w:szCs w:val="24"/>
          <w:lang w:val="en-US" w:eastAsia="fr-FR"/>
        </w:rPr>
        <w:t xml:space="preserve"> solely</w:t>
      </w:r>
      <w:r w:rsidRPr="00C66EA2">
        <w:rPr>
          <w:rFonts w:cs="Arial"/>
          <w:szCs w:val="24"/>
          <w:lang w:val="en-US" w:eastAsia="fr-FR"/>
        </w:rPr>
        <w:t xml:space="preserve"> borne by the </w:t>
      </w:r>
      <w:r>
        <w:rPr>
          <w:rFonts w:cs="Arial"/>
          <w:szCs w:val="24"/>
          <w:lang w:val="en-US" w:eastAsia="fr-FR"/>
        </w:rPr>
        <w:t>selected Bidder</w:t>
      </w:r>
      <w:r w:rsidRPr="00C66EA2">
        <w:rPr>
          <w:rFonts w:cs="Arial"/>
          <w:szCs w:val="24"/>
          <w:lang w:val="en-US" w:eastAsia="fr-FR"/>
        </w:rPr>
        <w:t>.</w:t>
      </w:r>
    </w:p>
    <w:p w14:paraId="743AA9E3" w14:textId="77777777" w:rsidR="00390A6C" w:rsidRDefault="00390A6C" w:rsidP="001265C1">
      <w:pPr>
        <w:pStyle w:val="BodyText"/>
        <w:ind w:left="0"/>
        <w:rPr>
          <w:szCs w:val="22"/>
        </w:rPr>
      </w:pPr>
    </w:p>
    <w:p w14:paraId="0994554A" w14:textId="77777777" w:rsidR="00F93332" w:rsidRDefault="00234B26" w:rsidP="00083924">
      <w:pPr>
        <w:pStyle w:val="Heading2"/>
        <w:numPr>
          <w:ilvl w:val="1"/>
          <w:numId w:val="11"/>
        </w:numPr>
        <w:tabs>
          <w:tab w:val="left" w:pos="1170"/>
        </w:tabs>
        <w:spacing w:before="0"/>
        <w:rPr>
          <w:rFonts w:ascii="Arial" w:hAnsi="Arial" w:cs="Arial"/>
          <w:i w:val="0"/>
          <w:iCs w:val="0"/>
          <w:color w:val="000000"/>
          <w:u w:val="none"/>
          <w:lang w:val="en-US"/>
        </w:rPr>
      </w:pPr>
      <w:bookmarkStart w:id="162" w:name="_Toc500333045"/>
      <w:bookmarkStart w:id="163" w:name="_Toc139882131"/>
      <w:r w:rsidRPr="00234B26">
        <w:rPr>
          <w:rFonts w:ascii="Arial" w:hAnsi="Arial" w:cs="Arial"/>
          <w:i w:val="0"/>
          <w:iCs w:val="0"/>
          <w:color w:val="000000"/>
          <w:u w:val="none"/>
          <w:lang w:val="en-US"/>
        </w:rPr>
        <w:t>Miscellaneous</w:t>
      </w:r>
      <w:bookmarkEnd w:id="162"/>
      <w:bookmarkEnd w:id="163"/>
      <w:r w:rsidRPr="00234B26">
        <w:rPr>
          <w:rFonts w:ascii="Arial" w:hAnsi="Arial" w:cs="Arial"/>
          <w:i w:val="0"/>
          <w:iCs w:val="0"/>
          <w:color w:val="000000"/>
          <w:u w:val="none"/>
          <w:lang w:val="en-US"/>
        </w:rPr>
        <w:t xml:space="preserve"> </w:t>
      </w:r>
    </w:p>
    <w:p w14:paraId="1A98BA0C" w14:textId="77777777" w:rsidR="00F93332" w:rsidRPr="00D8312F" w:rsidRDefault="00F93332" w:rsidP="00D8312F">
      <w:pPr>
        <w:rPr>
          <w:i/>
          <w:iCs/>
          <w:lang w:val="en-US"/>
        </w:rPr>
      </w:pPr>
    </w:p>
    <w:p w14:paraId="702620BE" w14:textId="6EAE3C2D" w:rsidR="00234B26" w:rsidRDefault="00234B26" w:rsidP="00816A42">
      <w:pPr>
        <w:pStyle w:val="ListParagraph"/>
        <w:numPr>
          <w:ilvl w:val="0"/>
          <w:numId w:val="5"/>
        </w:numPr>
        <w:bidi w:val="0"/>
        <w:ind w:left="702" w:hanging="270"/>
        <w:contextualSpacing/>
        <w:jc w:val="both"/>
        <w:rPr>
          <w:rFonts w:ascii="Arial" w:hAnsi="Arial"/>
          <w:sz w:val="22"/>
          <w:szCs w:val="20"/>
          <w:lang w:eastAsia="de-DE"/>
        </w:rPr>
      </w:pPr>
      <w:r w:rsidRPr="00E80A31">
        <w:rPr>
          <w:rFonts w:ascii="Arial" w:hAnsi="Arial"/>
          <w:sz w:val="22"/>
          <w:szCs w:val="20"/>
          <w:lang w:eastAsia="de-DE"/>
        </w:rPr>
        <w:t xml:space="preserve">Bidder must explicitly mention, in the </w:t>
      </w:r>
      <w:r w:rsidR="00C46BEE">
        <w:rPr>
          <w:rFonts w:ascii="Arial" w:hAnsi="Arial"/>
          <w:sz w:val="22"/>
          <w:szCs w:val="20"/>
          <w:lang w:eastAsia="de-DE"/>
        </w:rPr>
        <w:t>Offer</w:t>
      </w:r>
      <w:r w:rsidR="00C46BEE" w:rsidRPr="00E80A31">
        <w:rPr>
          <w:rFonts w:ascii="Arial" w:hAnsi="Arial"/>
          <w:sz w:val="22"/>
          <w:szCs w:val="20"/>
          <w:lang w:eastAsia="de-DE"/>
        </w:rPr>
        <w:t xml:space="preserve"> </w:t>
      </w:r>
      <w:r w:rsidRPr="00E80A31">
        <w:rPr>
          <w:rFonts w:ascii="Arial" w:hAnsi="Arial"/>
          <w:sz w:val="22"/>
          <w:szCs w:val="20"/>
          <w:lang w:eastAsia="de-DE"/>
        </w:rPr>
        <w:t>and the</w:t>
      </w:r>
      <w:r w:rsidR="00A8005D" w:rsidRPr="00E80A31">
        <w:rPr>
          <w:rFonts w:ascii="Arial" w:hAnsi="Arial"/>
          <w:sz w:val="22"/>
          <w:szCs w:val="20"/>
          <w:lang w:eastAsia="de-DE"/>
        </w:rPr>
        <w:t xml:space="preserve"> </w:t>
      </w:r>
      <w:proofErr w:type="spellStart"/>
      <w:r w:rsidRPr="00E80A31">
        <w:rPr>
          <w:rFonts w:ascii="Arial" w:hAnsi="Arial"/>
          <w:sz w:val="22"/>
          <w:szCs w:val="20"/>
          <w:lang w:eastAsia="de-DE"/>
        </w:rPr>
        <w:t>BoQ</w:t>
      </w:r>
      <w:proofErr w:type="spellEnd"/>
      <w:r w:rsidRPr="00E80A31">
        <w:rPr>
          <w:rFonts w:ascii="Arial" w:hAnsi="Arial"/>
          <w:sz w:val="22"/>
          <w:szCs w:val="20"/>
          <w:lang w:eastAsia="de-DE"/>
        </w:rPr>
        <w:t xml:space="preserve">, any prerequisite not stated within the </w:t>
      </w:r>
      <w:r w:rsidR="00C46BEE" w:rsidRPr="00E80A31">
        <w:rPr>
          <w:rFonts w:ascii="Arial" w:hAnsi="Arial"/>
          <w:sz w:val="22"/>
          <w:szCs w:val="20"/>
          <w:lang w:eastAsia="de-DE"/>
        </w:rPr>
        <w:t>RF</w:t>
      </w:r>
      <w:r w:rsidR="00C46BEE">
        <w:rPr>
          <w:rFonts w:ascii="Arial" w:hAnsi="Arial"/>
          <w:sz w:val="22"/>
          <w:szCs w:val="20"/>
          <w:lang w:eastAsia="de-DE"/>
        </w:rPr>
        <w:t>T</w:t>
      </w:r>
      <w:r w:rsidR="00C46BEE" w:rsidRPr="00E80A31">
        <w:rPr>
          <w:rFonts w:ascii="Arial" w:hAnsi="Arial"/>
          <w:sz w:val="22"/>
          <w:szCs w:val="20"/>
          <w:lang w:eastAsia="de-DE"/>
        </w:rPr>
        <w:t xml:space="preserve"> </w:t>
      </w:r>
      <w:r w:rsidRPr="00E80A31">
        <w:rPr>
          <w:rFonts w:ascii="Arial" w:hAnsi="Arial"/>
          <w:sz w:val="22"/>
          <w:szCs w:val="20"/>
          <w:lang w:eastAsia="de-DE"/>
        </w:rPr>
        <w:t>requirements and specifications and that might entail additional cost or impact while adding its respective price or the additional deliverables it need</w:t>
      </w:r>
      <w:r w:rsidR="00EF6BFE">
        <w:rPr>
          <w:rFonts w:ascii="Arial" w:hAnsi="Arial"/>
          <w:sz w:val="22"/>
          <w:szCs w:val="20"/>
          <w:lang w:eastAsia="de-DE"/>
        </w:rPr>
        <w:t>ed</w:t>
      </w:r>
      <w:r w:rsidRPr="00E80A31">
        <w:rPr>
          <w:rFonts w:ascii="Arial" w:hAnsi="Arial"/>
          <w:sz w:val="22"/>
          <w:szCs w:val="20"/>
          <w:lang w:eastAsia="de-DE"/>
        </w:rPr>
        <w:t xml:space="preserve"> (if not within Bidder’s scope).</w:t>
      </w:r>
    </w:p>
    <w:p w14:paraId="01C316AF" w14:textId="77777777" w:rsidR="00B92B29" w:rsidRPr="00E80A31" w:rsidRDefault="00B92B29" w:rsidP="00D8312F">
      <w:pPr>
        <w:pStyle w:val="ListParagraph"/>
        <w:bidi w:val="0"/>
        <w:ind w:left="702"/>
        <w:contextualSpacing/>
        <w:jc w:val="both"/>
        <w:rPr>
          <w:rFonts w:ascii="Arial" w:hAnsi="Arial"/>
          <w:sz w:val="22"/>
          <w:szCs w:val="20"/>
          <w:lang w:eastAsia="de-DE"/>
        </w:rPr>
      </w:pPr>
    </w:p>
    <w:p w14:paraId="3449DC37" w14:textId="77777777" w:rsidR="00234B26" w:rsidRDefault="00234B26" w:rsidP="00816A42">
      <w:pPr>
        <w:numPr>
          <w:ilvl w:val="0"/>
          <w:numId w:val="5"/>
        </w:numPr>
        <w:autoSpaceDE w:val="0"/>
        <w:autoSpaceDN w:val="0"/>
        <w:ind w:left="702" w:hanging="270"/>
        <w:jc w:val="both"/>
        <w:rPr>
          <w:rFonts w:cs="Arial"/>
          <w:lang w:val="en-US" w:eastAsia="en-US"/>
        </w:rPr>
      </w:pPr>
      <w:r w:rsidRPr="00E80A31">
        <w:rPr>
          <w:rFonts w:cs="Arial"/>
          <w:color w:val="000000"/>
          <w:szCs w:val="22"/>
          <w:lang w:val="en-US"/>
        </w:rPr>
        <w:t>Based on the provisions of the income</w:t>
      </w:r>
      <w:r w:rsidRPr="00E80A31">
        <w:rPr>
          <w:rFonts w:cs="Arial"/>
          <w:szCs w:val="22"/>
          <w:lang w:val="en-US"/>
        </w:rPr>
        <w:t xml:space="preserve"> t</w:t>
      </w:r>
      <w:r w:rsidRPr="00E80A31">
        <w:rPr>
          <w:rFonts w:cs="Arial"/>
          <w:lang w:val="en-US"/>
        </w:rPr>
        <w:t xml:space="preserve">ax law (Articles 41, 42 and 43), a </w:t>
      </w:r>
      <w:r w:rsidR="00AB4072">
        <w:rPr>
          <w:rFonts w:cs="Arial"/>
          <w:lang w:val="en-US"/>
        </w:rPr>
        <w:t>7</w:t>
      </w:r>
      <w:r w:rsidRPr="00E80A31">
        <w:rPr>
          <w:rFonts w:cs="Arial"/>
          <w:lang w:val="en-US"/>
        </w:rPr>
        <w:t xml:space="preserve">.5% (on </w:t>
      </w:r>
      <w:proofErr w:type="spellStart"/>
      <w:r w:rsidRPr="00E80A31">
        <w:rPr>
          <w:rFonts w:cs="Arial"/>
          <w:lang w:val="en-US"/>
        </w:rPr>
        <w:t>Opex</w:t>
      </w:r>
      <w:proofErr w:type="spellEnd"/>
      <w:r w:rsidRPr="00E80A31">
        <w:rPr>
          <w:rFonts w:cs="Arial"/>
          <w:lang w:val="en-US"/>
        </w:rPr>
        <w:t>) and 2.</w:t>
      </w:r>
      <w:r w:rsidR="00AB4072">
        <w:rPr>
          <w:rFonts w:cs="Arial"/>
          <w:lang w:val="en-US"/>
        </w:rPr>
        <w:t>2</w:t>
      </w:r>
      <w:r w:rsidR="00AB4072" w:rsidRPr="00E80A31">
        <w:rPr>
          <w:rFonts w:cs="Arial"/>
          <w:lang w:val="en-US"/>
        </w:rPr>
        <w:t>5</w:t>
      </w:r>
      <w:r w:rsidRPr="00E80A31">
        <w:rPr>
          <w:rFonts w:cs="Arial"/>
          <w:lang w:val="en-US"/>
        </w:rPr>
        <w:t>% (on Capex) are to be deducted from the invoice for the Bidders that do not maintain a place of business or do not have a legal structure in Lebanon.</w:t>
      </w:r>
    </w:p>
    <w:p w14:paraId="1091FD02" w14:textId="77777777" w:rsidR="00B92B29" w:rsidRPr="00A602F9" w:rsidRDefault="00B92B29" w:rsidP="00D8312F">
      <w:pPr>
        <w:autoSpaceDE w:val="0"/>
        <w:autoSpaceDN w:val="0"/>
        <w:ind w:left="702"/>
        <w:jc w:val="both"/>
        <w:rPr>
          <w:rFonts w:cs="Arial"/>
          <w:lang w:val="en-US" w:eastAsia="en-US"/>
        </w:rPr>
      </w:pPr>
    </w:p>
    <w:p w14:paraId="4BA3E3BB" w14:textId="77777777" w:rsidR="00234B26" w:rsidRDefault="00234B26" w:rsidP="00816A42">
      <w:pPr>
        <w:numPr>
          <w:ilvl w:val="0"/>
          <w:numId w:val="5"/>
        </w:numPr>
        <w:ind w:left="702" w:hanging="270"/>
        <w:jc w:val="both"/>
        <w:rPr>
          <w:lang w:val="en-US"/>
        </w:rPr>
      </w:pPr>
      <w:r w:rsidRPr="00E80A31">
        <w:rPr>
          <w:lang w:val="en-US"/>
        </w:rPr>
        <w:t xml:space="preserve">All Bidders with local presence should have a corporate contract with MIC1 that covers 100% of their employees’ business lines before entering into business relations with MIC1. If the selected Bidder does not fulfill this option at the time of project award, </w:t>
      </w:r>
      <w:r w:rsidR="009A16D7" w:rsidRPr="00E80A31">
        <w:rPr>
          <w:lang w:val="en-US"/>
        </w:rPr>
        <w:t xml:space="preserve">MIC1 </w:t>
      </w:r>
      <w:r w:rsidRPr="00E80A31">
        <w:rPr>
          <w:lang w:val="en-US"/>
        </w:rPr>
        <w:t>corporate sales team will contact its representative for this purpose.</w:t>
      </w:r>
    </w:p>
    <w:p w14:paraId="69646B00" w14:textId="77777777" w:rsidR="00CF21B6" w:rsidRDefault="00CF21B6" w:rsidP="00CF21B6">
      <w:pPr>
        <w:pStyle w:val="ListParagraph"/>
      </w:pPr>
    </w:p>
    <w:p w14:paraId="45D2077E" w14:textId="3698D510" w:rsidR="006839E8" w:rsidRDefault="00CF21B6" w:rsidP="006839E8">
      <w:pPr>
        <w:numPr>
          <w:ilvl w:val="0"/>
          <w:numId w:val="5"/>
        </w:numPr>
        <w:ind w:left="702" w:hanging="270"/>
        <w:jc w:val="both"/>
        <w:rPr>
          <w:lang w:val="en-US"/>
        </w:rPr>
      </w:pPr>
      <w:bookmarkStart w:id="164" w:name="_Hlk136522538"/>
      <w:r w:rsidRPr="002F0591">
        <w:rPr>
          <w:lang w:val="en-US"/>
        </w:rPr>
        <w:t>The bidder to any tender launched by Alfa should declare any relative relations with any Alfa employee up to the 4th degree</w:t>
      </w:r>
      <w:r w:rsidR="008E377D" w:rsidRPr="002F0591">
        <w:rPr>
          <w:lang w:val="en-US"/>
        </w:rPr>
        <w:t xml:space="preserve"> under Clause 30 of the PPL</w:t>
      </w:r>
      <w:r w:rsidRPr="002F0591">
        <w:rPr>
          <w:lang w:val="en-US"/>
        </w:rPr>
        <w:t>, for MIC1 to be able to assess the existing of any potential conflict of interests which may lead to deprive the bidder from participating to the tender under the risk of disqualification</w:t>
      </w:r>
      <w:bookmarkEnd w:id="164"/>
      <w:r w:rsidR="00EF6BFE">
        <w:rPr>
          <w:lang w:val="en-US"/>
        </w:rPr>
        <w:t>.</w:t>
      </w:r>
    </w:p>
    <w:p w14:paraId="25763D2C" w14:textId="77777777" w:rsidR="006839E8" w:rsidRPr="002F0591" w:rsidRDefault="006839E8" w:rsidP="002F0591">
      <w:pPr>
        <w:pStyle w:val="ListParagraph"/>
        <w:rPr>
          <w:rFonts w:ascii="Arial" w:hAnsi="Arial"/>
          <w:sz w:val="22"/>
          <w:szCs w:val="20"/>
          <w:lang w:eastAsia="de-DE"/>
        </w:rPr>
      </w:pPr>
    </w:p>
    <w:p w14:paraId="0A328E2E" w14:textId="31295F78" w:rsidR="006839E8" w:rsidRPr="002F0591" w:rsidRDefault="006839E8" w:rsidP="002F0591">
      <w:pPr>
        <w:numPr>
          <w:ilvl w:val="0"/>
          <w:numId w:val="5"/>
        </w:numPr>
        <w:ind w:left="702" w:hanging="270"/>
        <w:jc w:val="both"/>
        <w:rPr>
          <w:lang w:val="en-US"/>
        </w:rPr>
      </w:pPr>
      <w:r w:rsidRPr="002F0591">
        <w:rPr>
          <w:lang w:val="en-US"/>
        </w:rPr>
        <w:t xml:space="preserve">The bidder will be automatically disqualified in two cases according to Clause 8 of PPL: in case of bribery or corrupted activity or conflict of </w:t>
      </w:r>
      <w:r w:rsidR="00EF6BFE" w:rsidRPr="002F0591">
        <w:rPr>
          <w:lang w:val="en-US"/>
        </w:rPr>
        <w:t>interest.</w:t>
      </w:r>
      <w:r w:rsidRPr="002F0591">
        <w:rPr>
          <w:lang w:val="en-US"/>
        </w:rPr>
        <w:t xml:space="preserve"> </w:t>
      </w:r>
    </w:p>
    <w:p w14:paraId="109C3438" w14:textId="77777777" w:rsidR="00234B26" w:rsidRPr="00E80A31" w:rsidRDefault="00234B26" w:rsidP="00083924">
      <w:pPr>
        <w:pStyle w:val="Heading1"/>
        <w:numPr>
          <w:ilvl w:val="0"/>
          <w:numId w:val="0"/>
        </w:numPr>
        <w:spacing w:before="0" w:after="0"/>
        <w:jc w:val="both"/>
        <w:rPr>
          <w:szCs w:val="22"/>
        </w:rPr>
      </w:pPr>
    </w:p>
    <w:p w14:paraId="538BF5F9" w14:textId="77777777" w:rsidR="00EA2C65" w:rsidRDefault="00EA2C65" w:rsidP="00083924">
      <w:pPr>
        <w:pStyle w:val="Heading1"/>
        <w:numPr>
          <w:ilvl w:val="0"/>
          <w:numId w:val="0"/>
        </w:numPr>
        <w:adjustRightInd w:val="0"/>
        <w:spacing w:before="0" w:line="360" w:lineRule="atLeast"/>
        <w:ind w:left="432" w:hanging="432"/>
        <w:jc w:val="both"/>
        <w:textAlignment w:val="baseline"/>
        <w:rPr>
          <w:rFonts w:ascii="Arial" w:hAnsi="Arial" w:cs="Arial"/>
        </w:rPr>
      </w:pPr>
      <w:bookmarkStart w:id="165" w:name="_Toc82330558"/>
      <w:bookmarkStart w:id="166" w:name="_Toc244673835"/>
      <w:bookmarkStart w:id="167" w:name="_Toc244930415"/>
      <w:bookmarkStart w:id="168" w:name="_Toc485374159"/>
      <w:bookmarkStart w:id="169" w:name="_Toc500333046"/>
      <w:bookmarkStart w:id="170" w:name="_Toc139882132"/>
      <w:r w:rsidRPr="00633FA4">
        <w:rPr>
          <w:rFonts w:ascii="Arial" w:hAnsi="Arial" w:cs="Arial"/>
        </w:rPr>
        <w:t xml:space="preserve">Article </w:t>
      </w:r>
      <w:r w:rsidR="0091058A">
        <w:rPr>
          <w:rFonts w:ascii="Arial" w:hAnsi="Arial" w:cs="Arial"/>
        </w:rPr>
        <w:t>10</w:t>
      </w:r>
      <w:r w:rsidRPr="00633FA4">
        <w:rPr>
          <w:rFonts w:ascii="Arial" w:hAnsi="Arial" w:cs="Arial"/>
        </w:rPr>
        <w:t xml:space="preserve">: Technical </w:t>
      </w:r>
      <w:bookmarkEnd w:id="165"/>
      <w:bookmarkEnd w:id="166"/>
      <w:bookmarkEnd w:id="167"/>
      <w:bookmarkEnd w:id="168"/>
      <w:r w:rsidR="00365D93">
        <w:rPr>
          <w:rFonts w:ascii="Arial" w:hAnsi="Arial" w:cs="Arial"/>
        </w:rPr>
        <w:t>S</w:t>
      </w:r>
      <w:r w:rsidR="00365D93" w:rsidRPr="00633FA4">
        <w:rPr>
          <w:rFonts w:ascii="Arial" w:hAnsi="Arial" w:cs="Arial"/>
        </w:rPr>
        <w:t>pecifications</w:t>
      </w:r>
      <w:bookmarkEnd w:id="169"/>
      <w:bookmarkEnd w:id="170"/>
      <w:r w:rsidR="00365D93" w:rsidRPr="00633FA4">
        <w:rPr>
          <w:rFonts w:ascii="Arial" w:hAnsi="Arial" w:cs="Arial"/>
        </w:rPr>
        <w:t xml:space="preserve"> </w:t>
      </w:r>
    </w:p>
    <w:tbl>
      <w:tblPr>
        <w:tblW w:w="7560" w:type="dxa"/>
        <w:tblLook w:val="04A0" w:firstRow="1" w:lastRow="0" w:firstColumn="1" w:lastColumn="0" w:noHBand="0" w:noVBand="1"/>
      </w:tblPr>
      <w:tblGrid>
        <w:gridCol w:w="440"/>
        <w:gridCol w:w="7120"/>
      </w:tblGrid>
      <w:tr w:rsidR="00232455" w:rsidRPr="00232455" w14:paraId="20FD64B1" w14:textId="77777777" w:rsidTr="00116172">
        <w:trPr>
          <w:trHeight w:val="525"/>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20566" w14:textId="77777777" w:rsidR="00232455" w:rsidRPr="00232455" w:rsidRDefault="00232455" w:rsidP="00232455">
            <w:pPr>
              <w:jc w:val="center"/>
              <w:rPr>
                <w:rFonts w:cs="Arial"/>
                <w:b/>
                <w:bCs/>
                <w:sz w:val="20"/>
                <w:lang w:val="en-US" w:eastAsia="en-US"/>
              </w:rPr>
            </w:pPr>
            <w:r w:rsidRPr="00232455">
              <w:rPr>
                <w:rFonts w:cs="Arial"/>
                <w:b/>
                <w:bCs/>
                <w:sz w:val="20"/>
                <w:lang w:val="en-US" w:eastAsia="en-US"/>
              </w:rPr>
              <w:t> </w:t>
            </w:r>
          </w:p>
        </w:tc>
        <w:tc>
          <w:tcPr>
            <w:tcW w:w="7120" w:type="dxa"/>
            <w:tcBorders>
              <w:top w:val="single" w:sz="8" w:space="0" w:color="auto"/>
              <w:left w:val="nil"/>
              <w:bottom w:val="single" w:sz="8" w:space="0" w:color="auto"/>
              <w:right w:val="single" w:sz="4" w:space="0" w:color="auto"/>
            </w:tcBorders>
            <w:shd w:val="clear" w:color="auto" w:fill="auto"/>
            <w:vAlign w:val="center"/>
            <w:hideMark/>
          </w:tcPr>
          <w:p w14:paraId="53A5F6E4" w14:textId="56397F22" w:rsidR="00232455" w:rsidRPr="00232455" w:rsidRDefault="008213E9" w:rsidP="00232455">
            <w:pPr>
              <w:rPr>
                <w:rFonts w:cs="Arial"/>
                <w:b/>
                <w:bCs/>
                <w:sz w:val="20"/>
                <w:lang w:val="en-US" w:eastAsia="en-US"/>
              </w:rPr>
            </w:pPr>
            <w:r w:rsidRPr="008213E9">
              <w:rPr>
                <w:rFonts w:cs="Arial"/>
                <w:b/>
                <w:bCs/>
                <w:sz w:val="20"/>
                <w:lang w:val="en-US" w:eastAsia="en-US"/>
              </w:rPr>
              <w:t>Technical Requirements</w:t>
            </w:r>
            <w:r>
              <w:rPr>
                <w:rFonts w:cs="Arial"/>
                <w:b/>
                <w:bCs/>
                <w:sz w:val="20"/>
                <w:lang w:val="en-US" w:eastAsia="en-US"/>
              </w:rPr>
              <w:t xml:space="preserve"> </w:t>
            </w:r>
            <w:r w:rsidR="00232455" w:rsidRPr="00232455">
              <w:rPr>
                <w:rFonts w:cs="Arial"/>
                <w:b/>
                <w:bCs/>
                <w:sz w:val="20"/>
                <w:lang w:val="en-US" w:eastAsia="en-US"/>
              </w:rPr>
              <w:t>(Description)</w:t>
            </w:r>
          </w:p>
        </w:tc>
      </w:tr>
      <w:tr w:rsidR="00232455" w:rsidRPr="00232455" w14:paraId="2033366B" w14:textId="77777777" w:rsidTr="00116172">
        <w:trPr>
          <w:trHeight w:val="39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40CA84D" w14:textId="77777777" w:rsidR="00232455" w:rsidRPr="00232455" w:rsidRDefault="00232455" w:rsidP="00232455">
            <w:pPr>
              <w:jc w:val="center"/>
              <w:rPr>
                <w:rFonts w:ascii="Calibri" w:hAnsi="Calibri" w:cs="Calibri"/>
                <w:b/>
                <w:bCs/>
                <w:sz w:val="28"/>
                <w:szCs w:val="28"/>
                <w:lang w:val="en-US" w:eastAsia="en-US"/>
              </w:rPr>
            </w:pPr>
            <w:r w:rsidRPr="00232455">
              <w:rPr>
                <w:rFonts w:ascii="Calibri" w:hAnsi="Calibri" w:cs="Calibri"/>
                <w:b/>
                <w:bCs/>
                <w:sz w:val="28"/>
                <w:szCs w:val="28"/>
                <w:lang w:val="en-US" w:eastAsia="en-US"/>
              </w:rPr>
              <w:t> </w:t>
            </w:r>
          </w:p>
        </w:tc>
        <w:tc>
          <w:tcPr>
            <w:tcW w:w="7120" w:type="dxa"/>
            <w:tcBorders>
              <w:top w:val="single" w:sz="4" w:space="0" w:color="auto"/>
              <w:left w:val="nil"/>
              <w:bottom w:val="single" w:sz="4" w:space="0" w:color="auto"/>
              <w:right w:val="single" w:sz="4" w:space="0" w:color="auto"/>
            </w:tcBorders>
            <w:shd w:val="clear" w:color="auto" w:fill="auto"/>
            <w:vAlign w:val="center"/>
            <w:hideMark/>
          </w:tcPr>
          <w:p w14:paraId="64A16F2E" w14:textId="2641B192" w:rsidR="00232455" w:rsidRPr="00232455" w:rsidRDefault="00232455" w:rsidP="00232455">
            <w:pPr>
              <w:rPr>
                <w:rFonts w:cs="Arial"/>
                <w:b/>
                <w:bCs/>
                <w:szCs w:val="22"/>
                <w:lang w:val="en-US" w:eastAsia="en-US"/>
              </w:rPr>
            </w:pPr>
            <w:r w:rsidRPr="00232455">
              <w:rPr>
                <w:rFonts w:cs="Arial"/>
                <w:b/>
                <w:bCs/>
                <w:szCs w:val="22"/>
                <w:lang w:val="en-US" w:eastAsia="en-US"/>
              </w:rPr>
              <w:t xml:space="preserve">Contact Center (PCCE 1&amp; 2) </w:t>
            </w:r>
            <w:r w:rsidR="000E431B">
              <w:rPr>
                <w:rFonts w:cs="Arial"/>
                <w:b/>
                <w:bCs/>
                <w:szCs w:val="22"/>
                <w:lang w:val="en-US" w:eastAsia="en-US"/>
              </w:rPr>
              <w:t>S</w:t>
            </w:r>
            <w:r w:rsidRPr="00232455">
              <w:rPr>
                <w:rFonts w:cs="Arial"/>
                <w:b/>
                <w:bCs/>
                <w:szCs w:val="22"/>
                <w:lang w:val="en-US" w:eastAsia="en-US"/>
              </w:rPr>
              <w:t>ervers Replacement</w:t>
            </w:r>
          </w:p>
        </w:tc>
      </w:tr>
      <w:tr w:rsidR="00232455" w:rsidRPr="00232455" w14:paraId="46C3DF1D" w14:textId="77777777" w:rsidTr="00116172">
        <w:trPr>
          <w:trHeight w:val="75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7BB6044"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1</w:t>
            </w:r>
          </w:p>
        </w:tc>
        <w:tc>
          <w:tcPr>
            <w:tcW w:w="7120" w:type="dxa"/>
            <w:tcBorders>
              <w:top w:val="nil"/>
              <w:left w:val="nil"/>
              <w:bottom w:val="single" w:sz="4" w:space="0" w:color="auto"/>
              <w:right w:val="single" w:sz="4" w:space="0" w:color="auto"/>
            </w:tcBorders>
            <w:shd w:val="clear" w:color="auto" w:fill="auto"/>
            <w:vAlign w:val="center"/>
            <w:hideMark/>
          </w:tcPr>
          <w:p w14:paraId="1A68EFCA" w14:textId="49B03D0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 xml:space="preserve">The bidder is invited to bid for the supply, delivery and installation of servers that will be used for the packaged Contact Center Enterprise Applications </w:t>
            </w:r>
          </w:p>
        </w:tc>
      </w:tr>
      <w:tr w:rsidR="00232455" w:rsidRPr="00232455" w14:paraId="55349B02" w14:textId="77777777" w:rsidTr="00116172">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353475B"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2</w:t>
            </w:r>
          </w:p>
        </w:tc>
        <w:tc>
          <w:tcPr>
            <w:tcW w:w="7120" w:type="dxa"/>
            <w:tcBorders>
              <w:top w:val="nil"/>
              <w:left w:val="nil"/>
              <w:bottom w:val="single" w:sz="4" w:space="0" w:color="auto"/>
              <w:right w:val="single" w:sz="4" w:space="0" w:color="auto"/>
            </w:tcBorders>
            <w:shd w:val="clear" w:color="auto" w:fill="auto"/>
            <w:vAlign w:val="bottom"/>
            <w:hideMark/>
          </w:tcPr>
          <w:p w14:paraId="0CE55683"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Proposed equipment shall support hot or online upgrades including but not limited to Hard Drives, Firmware, controllers etc..</w:t>
            </w:r>
          </w:p>
        </w:tc>
      </w:tr>
      <w:tr w:rsidR="00232455" w:rsidRPr="00232455" w14:paraId="73B5986C" w14:textId="77777777" w:rsidTr="00116172">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E2B7723"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3</w:t>
            </w:r>
          </w:p>
        </w:tc>
        <w:tc>
          <w:tcPr>
            <w:tcW w:w="7120" w:type="dxa"/>
            <w:tcBorders>
              <w:top w:val="nil"/>
              <w:left w:val="nil"/>
              <w:bottom w:val="single" w:sz="4" w:space="0" w:color="auto"/>
              <w:right w:val="single" w:sz="4" w:space="0" w:color="auto"/>
            </w:tcBorders>
            <w:shd w:val="clear" w:color="auto" w:fill="auto"/>
            <w:vAlign w:val="bottom"/>
            <w:hideMark/>
          </w:tcPr>
          <w:p w14:paraId="44866AA2" w14:textId="1370BD2D" w:rsidR="00232455" w:rsidRPr="00232455" w:rsidRDefault="00232455" w:rsidP="00232455">
            <w:pPr>
              <w:rPr>
                <w:rFonts w:ascii="Calibri" w:hAnsi="Calibri" w:cs="Calibri"/>
                <w:color w:val="000000"/>
                <w:szCs w:val="22"/>
                <w:lang w:val="en-US" w:eastAsia="en-US"/>
              </w:rPr>
            </w:pPr>
            <w:r w:rsidRPr="00232455">
              <w:rPr>
                <w:rFonts w:ascii="Calibri" w:hAnsi="Calibri" w:cs="Calibri"/>
                <w:color w:val="000000"/>
                <w:szCs w:val="22"/>
                <w:lang w:val="en-US" w:eastAsia="en-US"/>
              </w:rPr>
              <w:t>Any operation critical modules in the proposed equipment shall be provided in a redundant configuration (i.e., dual power supply)</w:t>
            </w:r>
          </w:p>
        </w:tc>
      </w:tr>
      <w:tr w:rsidR="00232455" w:rsidRPr="00232455" w14:paraId="1FE2A527" w14:textId="77777777" w:rsidTr="00116172">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8A563B1"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4</w:t>
            </w:r>
          </w:p>
        </w:tc>
        <w:tc>
          <w:tcPr>
            <w:tcW w:w="7120" w:type="dxa"/>
            <w:tcBorders>
              <w:top w:val="nil"/>
              <w:left w:val="nil"/>
              <w:bottom w:val="single" w:sz="4" w:space="0" w:color="auto"/>
              <w:right w:val="single" w:sz="4" w:space="0" w:color="auto"/>
            </w:tcBorders>
            <w:shd w:val="clear" w:color="auto" w:fill="auto"/>
            <w:vAlign w:val="bottom"/>
            <w:hideMark/>
          </w:tcPr>
          <w:p w14:paraId="1BEE4BE7" w14:textId="77777777" w:rsidR="00232455" w:rsidRPr="00232455" w:rsidRDefault="00232455" w:rsidP="00232455">
            <w:pPr>
              <w:rPr>
                <w:rFonts w:ascii="Calibri" w:hAnsi="Calibri" w:cs="Calibri"/>
                <w:color w:val="000000"/>
                <w:szCs w:val="22"/>
                <w:lang w:val="en-US" w:eastAsia="en-US"/>
              </w:rPr>
            </w:pPr>
            <w:r w:rsidRPr="00232455">
              <w:rPr>
                <w:rFonts w:ascii="Calibri" w:hAnsi="Calibri" w:cs="Calibri"/>
                <w:color w:val="000000"/>
                <w:szCs w:val="22"/>
                <w:lang w:val="en-US" w:eastAsia="en-US"/>
              </w:rPr>
              <w:t xml:space="preserve">Equipment offered shall be fully built and assembled at the manufacturing plant of the proposed brand -manufacturer proof letter to be submitted - equipment assembled in Lebanon are not accepted </w:t>
            </w:r>
          </w:p>
        </w:tc>
      </w:tr>
      <w:tr w:rsidR="00232455" w:rsidRPr="00232455" w14:paraId="473ABDBD"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4E6808A"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5</w:t>
            </w:r>
          </w:p>
        </w:tc>
        <w:tc>
          <w:tcPr>
            <w:tcW w:w="7120" w:type="dxa"/>
            <w:tcBorders>
              <w:top w:val="nil"/>
              <w:left w:val="nil"/>
              <w:bottom w:val="single" w:sz="4" w:space="0" w:color="auto"/>
              <w:right w:val="single" w:sz="4" w:space="0" w:color="auto"/>
            </w:tcBorders>
            <w:shd w:val="clear" w:color="auto" w:fill="auto"/>
            <w:vAlign w:val="bottom"/>
            <w:hideMark/>
          </w:tcPr>
          <w:p w14:paraId="29DE10E4" w14:textId="39F69562" w:rsidR="00232455" w:rsidRPr="00232455" w:rsidRDefault="00232455" w:rsidP="00232455">
            <w:pPr>
              <w:rPr>
                <w:rFonts w:ascii="Calibri" w:hAnsi="Calibri" w:cs="Calibri"/>
                <w:color w:val="000000"/>
                <w:szCs w:val="22"/>
                <w:lang w:val="en-US" w:eastAsia="en-US"/>
              </w:rPr>
            </w:pPr>
            <w:r w:rsidRPr="00232455">
              <w:rPr>
                <w:rFonts w:ascii="Calibri" w:hAnsi="Calibri" w:cs="Calibri"/>
                <w:color w:val="000000"/>
                <w:szCs w:val="22"/>
                <w:lang w:val="en-US" w:eastAsia="en-US"/>
              </w:rPr>
              <w:t>Bidder should specify the delivery timeline of the proposed equipment.</w:t>
            </w:r>
          </w:p>
        </w:tc>
      </w:tr>
      <w:tr w:rsidR="00232455" w:rsidRPr="00232455" w14:paraId="0C321CE6" w14:textId="77777777" w:rsidTr="00116172">
        <w:trPr>
          <w:trHeight w:val="555"/>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38DDD5E"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 </w:t>
            </w:r>
          </w:p>
        </w:tc>
        <w:tc>
          <w:tcPr>
            <w:tcW w:w="7120" w:type="dxa"/>
            <w:tcBorders>
              <w:top w:val="nil"/>
              <w:left w:val="nil"/>
              <w:bottom w:val="single" w:sz="4" w:space="0" w:color="auto"/>
              <w:right w:val="single" w:sz="4" w:space="0" w:color="auto"/>
            </w:tcBorders>
            <w:shd w:val="clear" w:color="auto" w:fill="auto"/>
            <w:vAlign w:val="center"/>
            <w:hideMark/>
          </w:tcPr>
          <w:p w14:paraId="64723397" w14:textId="77777777" w:rsidR="00232455" w:rsidRPr="00232455" w:rsidRDefault="00232455" w:rsidP="00232455">
            <w:pPr>
              <w:rPr>
                <w:rFonts w:cs="Arial"/>
                <w:b/>
                <w:bCs/>
                <w:szCs w:val="22"/>
                <w:lang w:val="en-US" w:eastAsia="en-US"/>
              </w:rPr>
            </w:pPr>
            <w:r w:rsidRPr="00232455">
              <w:rPr>
                <w:rFonts w:cs="Arial"/>
                <w:b/>
                <w:bCs/>
                <w:szCs w:val="22"/>
                <w:lang w:val="en-US" w:eastAsia="en-US"/>
              </w:rPr>
              <w:t>Implementation / Installation</w:t>
            </w:r>
          </w:p>
        </w:tc>
      </w:tr>
      <w:tr w:rsidR="00232455" w:rsidRPr="00232455" w14:paraId="0F660DAF" w14:textId="77777777" w:rsidTr="00116172">
        <w:trPr>
          <w:trHeight w:val="795"/>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98B4C63"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6</w:t>
            </w:r>
          </w:p>
        </w:tc>
        <w:tc>
          <w:tcPr>
            <w:tcW w:w="7120" w:type="dxa"/>
            <w:tcBorders>
              <w:top w:val="nil"/>
              <w:left w:val="nil"/>
              <w:bottom w:val="single" w:sz="4" w:space="0" w:color="auto"/>
              <w:right w:val="single" w:sz="4" w:space="0" w:color="auto"/>
            </w:tcBorders>
            <w:shd w:val="clear" w:color="auto" w:fill="auto"/>
            <w:hideMark/>
          </w:tcPr>
          <w:p w14:paraId="6FFE71F1" w14:textId="40983331" w:rsidR="00232455" w:rsidRPr="00232455" w:rsidRDefault="00232455" w:rsidP="00232455">
            <w:pPr>
              <w:rPr>
                <w:rFonts w:ascii="Calibri" w:hAnsi="Calibri" w:cs="Calibri"/>
                <w:color w:val="000000"/>
                <w:szCs w:val="22"/>
                <w:lang w:val="en-US" w:eastAsia="en-US"/>
              </w:rPr>
            </w:pPr>
            <w:r w:rsidRPr="00232455">
              <w:rPr>
                <w:rFonts w:ascii="Calibri" w:hAnsi="Calibri" w:cs="Calibri"/>
                <w:color w:val="000000"/>
                <w:szCs w:val="22"/>
                <w:lang w:val="en-US" w:eastAsia="en-US"/>
              </w:rPr>
              <w:t>Successful bidder will be responsible to supply, install, configure, customize, and fine tune the Solution according to MIC1 (Alfa) requirements</w:t>
            </w:r>
          </w:p>
        </w:tc>
      </w:tr>
      <w:tr w:rsidR="00232455" w:rsidRPr="00232455" w14:paraId="2C42B497" w14:textId="77777777" w:rsidTr="00116172">
        <w:trPr>
          <w:trHeight w:val="12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927B20A"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lastRenderedPageBreak/>
              <w:t>7</w:t>
            </w:r>
          </w:p>
        </w:tc>
        <w:tc>
          <w:tcPr>
            <w:tcW w:w="7120" w:type="dxa"/>
            <w:tcBorders>
              <w:top w:val="nil"/>
              <w:left w:val="nil"/>
              <w:bottom w:val="single" w:sz="4" w:space="0" w:color="auto"/>
              <w:right w:val="single" w:sz="4" w:space="0" w:color="auto"/>
            </w:tcBorders>
            <w:shd w:val="clear" w:color="auto" w:fill="auto"/>
            <w:vAlign w:val="bottom"/>
            <w:hideMark/>
          </w:tcPr>
          <w:p w14:paraId="62E5FDB3" w14:textId="3BC6B601"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 xml:space="preserve">All installation shall be performed by Cisco certified engineers and experienced teams and under the vendor's supervision - CV of installation team shall be shared, and same team will have to be involved in the implementation - </w:t>
            </w:r>
          </w:p>
        </w:tc>
      </w:tr>
      <w:tr w:rsidR="00232455" w:rsidRPr="00232455" w14:paraId="6EC20C11" w14:textId="77777777" w:rsidTr="00116172">
        <w:trPr>
          <w:trHeight w:val="915"/>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616C24D"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8</w:t>
            </w:r>
          </w:p>
        </w:tc>
        <w:tc>
          <w:tcPr>
            <w:tcW w:w="7120" w:type="dxa"/>
            <w:tcBorders>
              <w:top w:val="nil"/>
              <w:left w:val="nil"/>
              <w:bottom w:val="single" w:sz="4" w:space="0" w:color="auto"/>
              <w:right w:val="single" w:sz="4" w:space="0" w:color="auto"/>
            </w:tcBorders>
            <w:shd w:val="clear" w:color="auto" w:fill="auto"/>
            <w:vAlign w:val="bottom"/>
            <w:hideMark/>
          </w:tcPr>
          <w:p w14:paraId="0228B55B"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 xml:space="preserve">Partnership level: The Bidder shall be a certified Cisco Gold partner and should provide documents proving the partnership level.  The bidder must be certified to sell, implement, and provide aftersales support for the proposed systems  </w:t>
            </w:r>
          </w:p>
        </w:tc>
      </w:tr>
      <w:tr w:rsidR="00232455" w:rsidRPr="00232455" w14:paraId="7F1C428C" w14:textId="77777777" w:rsidTr="00116172">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555E83C"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9</w:t>
            </w:r>
          </w:p>
        </w:tc>
        <w:tc>
          <w:tcPr>
            <w:tcW w:w="7120" w:type="dxa"/>
            <w:tcBorders>
              <w:top w:val="nil"/>
              <w:left w:val="nil"/>
              <w:bottom w:val="single" w:sz="4" w:space="0" w:color="auto"/>
              <w:right w:val="single" w:sz="4" w:space="0" w:color="auto"/>
            </w:tcBorders>
            <w:shd w:val="clear" w:color="auto" w:fill="auto"/>
            <w:vAlign w:val="bottom"/>
            <w:hideMark/>
          </w:tcPr>
          <w:p w14:paraId="6BBAFA2B" w14:textId="669FB455" w:rsidR="00232455" w:rsidRPr="00232455" w:rsidRDefault="00232455" w:rsidP="00232455">
            <w:pPr>
              <w:rPr>
                <w:rFonts w:ascii="Calibri" w:hAnsi="Calibri" w:cs="Calibri"/>
                <w:color w:val="000000"/>
                <w:szCs w:val="22"/>
                <w:lang w:val="en-US" w:eastAsia="en-US"/>
              </w:rPr>
            </w:pPr>
            <w:r w:rsidRPr="00232455">
              <w:rPr>
                <w:rFonts w:ascii="Calibri" w:hAnsi="Calibri" w:cs="Calibri"/>
                <w:color w:val="000000"/>
                <w:szCs w:val="22"/>
                <w:lang w:val="en-US" w:eastAsia="en-US"/>
              </w:rPr>
              <w:t>Reference List: The Bidder shall provide a reference list for similar installations that have been performed by his team the past 5 years and are still being supported by the bidder</w:t>
            </w:r>
          </w:p>
        </w:tc>
      </w:tr>
      <w:tr w:rsidR="00232455" w:rsidRPr="00232455" w14:paraId="561EC700" w14:textId="77777777" w:rsidTr="00116172">
        <w:trPr>
          <w:trHeight w:val="93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A31E9AB"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10</w:t>
            </w:r>
          </w:p>
        </w:tc>
        <w:tc>
          <w:tcPr>
            <w:tcW w:w="7120" w:type="dxa"/>
            <w:tcBorders>
              <w:top w:val="nil"/>
              <w:left w:val="nil"/>
              <w:bottom w:val="single" w:sz="4" w:space="0" w:color="auto"/>
              <w:right w:val="single" w:sz="4" w:space="0" w:color="auto"/>
            </w:tcBorders>
            <w:shd w:val="clear" w:color="auto" w:fill="auto"/>
            <w:vAlign w:val="bottom"/>
            <w:hideMark/>
          </w:tcPr>
          <w:p w14:paraId="67DE4C37" w14:textId="75A4350C"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Bidder to specify the proactive services that will be provided as part of the device acquisition/support. (</w:t>
            </w:r>
            <w:r w:rsidR="00137707" w:rsidRPr="00232455">
              <w:rPr>
                <w:rFonts w:ascii="Calibri" w:hAnsi="Calibri" w:cs="Calibri"/>
                <w:szCs w:val="22"/>
                <w:lang w:val="en-US" w:eastAsia="en-US"/>
              </w:rPr>
              <w:t>Number</w:t>
            </w:r>
            <w:r w:rsidRPr="00232455">
              <w:rPr>
                <w:rFonts w:ascii="Calibri" w:hAnsi="Calibri" w:cs="Calibri"/>
                <w:szCs w:val="22"/>
                <w:lang w:val="en-US" w:eastAsia="en-US"/>
              </w:rPr>
              <w:t xml:space="preserve"> of site visit per year, Patch, firmware upgrades, Training credits, health check, </w:t>
            </w:r>
            <w:r w:rsidR="00137707" w:rsidRPr="00232455">
              <w:rPr>
                <w:rFonts w:ascii="Calibri" w:hAnsi="Calibri" w:cs="Calibri"/>
                <w:szCs w:val="22"/>
                <w:lang w:val="en-US" w:eastAsia="en-US"/>
              </w:rPr>
              <w:t>etc.</w:t>
            </w:r>
            <w:r w:rsidRPr="00232455">
              <w:rPr>
                <w:rFonts w:ascii="Calibri" w:hAnsi="Calibri" w:cs="Calibri"/>
                <w:szCs w:val="22"/>
                <w:lang w:val="en-US" w:eastAsia="en-US"/>
              </w:rPr>
              <w:t xml:space="preserve">) </w:t>
            </w:r>
          </w:p>
        </w:tc>
      </w:tr>
      <w:tr w:rsidR="00232455" w:rsidRPr="00232455" w14:paraId="5BA902AF" w14:textId="77777777" w:rsidTr="00116172">
        <w:trPr>
          <w:trHeight w:val="1605"/>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5C52FDA"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11</w:t>
            </w:r>
          </w:p>
        </w:tc>
        <w:tc>
          <w:tcPr>
            <w:tcW w:w="7120" w:type="dxa"/>
            <w:tcBorders>
              <w:top w:val="nil"/>
              <w:left w:val="nil"/>
              <w:bottom w:val="single" w:sz="4" w:space="0" w:color="auto"/>
              <w:right w:val="single" w:sz="4" w:space="0" w:color="auto"/>
            </w:tcBorders>
            <w:shd w:val="clear" w:color="auto" w:fill="auto"/>
            <w:vAlign w:val="bottom"/>
            <w:hideMark/>
          </w:tcPr>
          <w:p w14:paraId="28C9AAC5" w14:textId="7054EF1E"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Additional cost or delay due to any missing equipment, compatibility issues, accessories or SW needed for the proper operation of the ordered material, and which was not taken into account in the offered BOM will be borne by the bidder.  A penalty of 2% per week on the total value of the PO will be applied on the contractor due to delays induced due to an incomplete BOM.</w:t>
            </w:r>
          </w:p>
        </w:tc>
      </w:tr>
      <w:tr w:rsidR="00232455" w:rsidRPr="00232455" w14:paraId="6313AF92" w14:textId="77777777" w:rsidTr="00116172">
        <w:trPr>
          <w:trHeight w:val="1545"/>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DD8D979"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12</w:t>
            </w:r>
          </w:p>
        </w:tc>
        <w:tc>
          <w:tcPr>
            <w:tcW w:w="7120" w:type="dxa"/>
            <w:tcBorders>
              <w:top w:val="nil"/>
              <w:left w:val="nil"/>
              <w:bottom w:val="single" w:sz="4" w:space="0" w:color="auto"/>
              <w:right w:val="single" w:sz="4" w:space="0" w:color="auto"/>
            </w:tcBorders>
            <w:shd w:val="clear" w:color="auto" w:fill="auto"/>
            <w:vAlign w:val="bottom"/>
            <w:hideMark/>
          </w:tcPr>
          <w:p w14:paraId="031BF85D"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 xml:space="preserve">It is the bidder’s responsibility to make sure that the environment in which the </w:t>
            </w:r>
            <w:proofErr w:type="spellStart"/>
            <w:r w:rsidRPr="00232455">
              <w:rPr>
                <w:rFonts w:ascii="Calibri" w:hAnsi="Calibri" w:cs="Calibri"/>
                <w:szCs w:val="22"/>
                <w:lang w:val="en-US" w:eastAsia="en-US"/>
              </w:rPr>
              <w:t>equipments</w:t>
            </w:r>
            <w:proofErr w:type="spellEnd"/>
            <w:r w:rsidRPr="00232455">
              <w:rPr>
                <w:rFonts w:ascii="Calibri" w:hAnsi="Calibri" w:cs="Calibri"/>
                <w:szCs w:val="22"/>
                <w:lang w:val="en-US" w:eastAsia="en-US"/>
              </w:rPr>
              <w:t xml:space="preserve"> will be installed is equipped with all the pre-requisites HW and SW. Should the bidder require to perform a site survey to enable him include all the needed equipment and accessories in the bill of material, please send an email to technology.purchasing@alfamobile.com.lb</w:t>
            </w:r>
          </w:p>
        </w:tc>
      </w:tr>
      <w:tr w:rsidR="00232455" w:rsidRPr="00232455" w14:paraId="00F2F00E"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A15E444" w14:textId="1097E918"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1</w:t>
            </w:r>
            <w:r w:rsidR="00116172">
              <w:rPr>
                <w:rFonts w:ascii="Calibri" w:hAnsi="Calibri" w:cs="Calibri"/>
                <w:b/>
                <w:bCs/>
                <w:szCs w:val="22"/>
                <w:lang w:val="en-US" w:eastAsia="en-US"/>
              </w:rPr>
              <w:t>3</w:t>
            </w:r>
          </w:p>
        </w:tc>
        <w:tc>
          <w:tcPr>
            <w:tcW w:w="7120" w:type="dxa"/>
            <w:tcBorders>
              <w:top w:val="nil"/>
              <w:left w:val="nil"/>
              <w:bottom w:val="single" w:sz="4" w:space="0" w:color="auto"/>
              <w:right w:val="single" w:sz="4" w:space="0" w:color="auto"/>
            </w:tcBorders>
            <w:shd w:val="clear" w:color="auto" w:fill="auto"/>
            <w:vAlign w:val="bottom"/>
            <w:hideMark/>
          </w:tcPr>
          <w:p w14:paraId="34E2EEE1"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Bidder shall provide detailed SOW for installation</w:t>
            </w:r>
          </w:p>
        </w:tc>
      </w:tr>
      <w:tr w:rsidR="00232455" w:rsidRPr="00232455" w14:paraId="5C39AD52"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2EFF30D"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 </w:t>
            </w:r>
          </w:p>
        </w:tc>
        <w:tc>
          <w:tcPr>
            <w:tcW w:w="7120" w:type="dxa"/>
            <w:tcBorders>
              <w:top w:val="nil"/>
              <w:left w:val="nil"/>
              <w:bottom w:val="single" w:sz="4" w:space="0" w:color="auto"/>
              <w:right w:val="single" w:sz="4" w:space="0" w:color="auto"/>
            </w:tcBorders>
            <w:shd w:val="clear" w:color="auto" w:fill="auto"/>
            <w:vAlign w:val="bottom"/>
            <w:hideMark/>
          </w:tcPr>
          <w:p w14:paraId="4A4BE269" w14:textId="77777777" w:rsidR="00232455" w:rsidRPr="00232455" w:rsidRDefault="00232455" w:rsidP="00232455">
            <w:pPr>
              <w:rPr>
                <w:rFonts w:cs="Arial"/>
                <w:b/>
                <w:bCs/>
                <w:sz w:val="20"/>
                <w:lang w:val="en-US" w:eastAsia="en-US"/>
              </w:rPr>
            </w:pPr>
            <w:r w:rsidRPr="00232455">
              <w:rPr>
                <w:rFonts w:cs="Arial"/>
                <w:b/>
                <w:bCs/>
                <w:sz w:val="20"/>
                <w:lang w:val="en-US" w:eastAsia="en-US"/>
              </w:rPr>
              <w:t>Acceptance Tests</w:t>
            </w:r>
          </w:p>
        </w:tc>
      </w:tr>
      <w:tr w:rsidR="00232455" w:rsidRPr="00232455" w14:paraId="551BA4D6" w14:textId="77777777" w:rsidTr="00116172">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BBB05D9" w14:textId="2C0B5BBC" w:rsidR="00232455" w:rsidRPr="00232455" w:rsidRDefault="00116172" w:rsidP="00232455">
            <w:pPr>
              <w:jc w:val="center"/>
              <w:rPr>
                <w:rFonts w:ascii="Calibri" w:hAnsi="Calibri" w:cs="Calibri"/>
                <w:b/>
                <w:bCs/>
                <w:szCs w:val="22"/>
                <w:lang w:val="en-US" w:eastAsia="en-US"/>
              </w:rPr>
            </w:pPr>
            <w:r>
              <w:rPr>
                <w:rFonts w:ascii="Calibri" w:hAnsi="Calibri" w:cs="Calibri"/>
                <w:b/>
                <w:bCs/>
                <w:szCs w:val="22"/>
                <w:lang w:val="en-US" w:eastAsia="en-US"/>
              </w:rPr>
              <w:t>14</w:t>
            </w:r>
          </w:p>
        </w:tc>
        <w:tc>
          <w:tcPr>
            <w:tcW w:w="7120" w:type="dxa"/>
            <w:tcBorders>
              <w:top w:val="nil"/>
              <w:left w:val="nil"/>
              <w:bottom w:val="single" w:sz="4" w:space="0" w:color="auto"/>
              <w:right w:val="single" w:sz="4" w:space="0" w:color="auto"/>
            </w:tcBorders>
            <w:shd w:val="clear" w:color="auto" w:fill="auto"/>
            <w:vAlign w:val="bottom"/>
            <w:hideMark/>
          </w:tcPr>
          <w:p w14:paraId="40DC0E41"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Acceptance Tests list shall be mutually agreed upon between the supplier and Alfa. The test shall be executed and based on the results; the Conditional Acceptance Certificate will be signed.</w:t>
            </w:r>
          </w:p>
        </w:tc>
      </w:tr>
      <w:tr w:rsidR="00232455" w:rsidRPr="00232455" w14:paraId="0A8E378D"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8F7BB0"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 </w:t>
            </w:r>
          </w:p>
        </w:tc>
        <w:tc>
          <w:tcPr>
            <w:tcW w:w="7120" w:type="dxa"/>
            <w:tcBorders>
              <w:top w:val="nil"/>
              <w:left w:val="nil"/>
              <w:bottom w:val="single" w:sz="4" w:space="0" w:color="auto"/>
              <w:right w:val="single" w:sz="4" w:space="0" w:color="auto"/>
            </w:tcBorders>
            <w:shd w:val="clear" w:color="auto" w:fill="auto"/>
            <w:vAlign w:val="bottom"/>
            <w:hideMark/>
          </w:tcPr>
          <w:p w14:paraId="3B88CF87" w14:textId="77777777" w:rsidR="00232455" w:rsidRPr="00232455" w:rsidRDefault="00232455" w:rsidP="00232455">
            <w:pPr>
              <w:rPr>
                <w:rFonts w:cs="Arial"/>
                <w:b/>
                <w:bCs/>
                <w:sz w:val="20"/>
                <w:lang w:val="en-US" w:eastAsia="en-US"/>
              </w:rPr>
            </w:pPr>
            <w:r w:rsidRPr="00232455">
              <w:rPr>
                <w:rFonts w:cs="Arial"/>
                <w:b/>
                <w:bCs/>
                <w:sz w:val="20"/>
                <w:lang w:val="en-US" w:eastAsia="en-US"/>
              </w:rPr>
              <w:t>Reliability Run Tests</w:t>
            </w:r>
          </w:p>
        </w:tc>
      </w:tr>
      <w:tr w:rsidR="00232455" w:rsidRPr="00232455" w14:paraId="3B66E6D0" w14:textId="77777777" w:rsidTr="00116172">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F5D6F8" w14:textId="7E04E645" w:rsidR="00232455" w:rsidRPr="00232455" w:rsidRDefault="00116172" w:rsidP="00232455">
            <w:pPr>
              <w:jc w:val="center"/>
              <w:rPr>
                <w:rFonts w:ascii="Calibri" w:hAnsi="Calibri" w:cs="Calibri"/>
                <w:b/>
                <w:bCs/>
                <w:szCs w:val="22"/>
                <w:lang w:val="en-US" w:eastAsia="en-US"/>
              </w:rPr>
            </w:pPr>
            <w:r>
              <w:rPr>
                <w:rFonts w:ascii="Calibri" w:hAnsi="Calibri" w:cs="Calibri"/>
                <w:b/>
                <w:bCs/>
                <w:szCs w:val="22"/>
                <w:lang w:val="en-US" w:eastAsia="en-US"/>
              </w:rPr>
              <w:t>15</w:t>
            </w:r>
          </w:p>
        </w:tc>
        <w:tc>
          <w:tcPr>
            <w:tcW w:w="7120" w:type="dxa"/>
            <w:tcBorders>
              <w:top w:val="nil"/>
              <w:left w:val="nil"/>
              <w:bottom w:val="single" w:sz="4" w:space="0" w:color="auto"/>
              <w:right w:val="single" w:sz="4" w:space="0" w:color="auto"/>
            </w:tcBorders>
            <w:shd w:val="clear" w:color="auto" w:fill="auto"/>
            <w:vAlign w:val="bottom"/>
            <w:hideMark/>
          </w:tcPr>
          <w:p w14:paraId="4E44AB27"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Reliability Run tests shall begin upon the signature of the Conditional Acceptance Tests and shall lead to the signature of the Final Acceptance Certificate.</w:t>
            </w:r>
          </w:p>
        </w:tc>
      </w:tr>
      <w:tr w:rsidR="00232455" w:rsidRPr="00232455" w14:paraId="6EDE0BA4"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5B185C3"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 </w:t>
            </w:r>
          </w:p>
        </w:tc>
        <w:tc>
          <w:tcPr>
            <w:tcW w:w="7120" w:type="dxa"/>
            <w:tcBorders>
              <w:top w:val="nil"/>
              <w:left w:val="nil"/>
              <w:bottom w:val="single" w:sz="4" w:space="0" w:color="auto"/>
              <w:right w:val="single" w:sz="4" w:space="0" w:color="auto"/>
            </w:tcBorders>
            <w:shd w:val="clear" w:color="auto" w:fill="auto"/>
            <w:vAlign w:val="bottom"/>
            <w:hideMark/>
          </w:tcPr>
          <w:p w14:paraId="36657FA1" w14:textId="77777777" w:rsidR="00232455" w:rsidRPr="00232455" w:rsidRDefault="00232455" w:rsidP="00232455">
            <w:pPr>
              <w:rPr>
                <w:rFonts w:cs="Arial"/>
                <w:b/>
                <w:bCs/>
                <w:sz w:val="20"/>
                <w:lang w:val="en-US" w:eastAsia="en-US"/>
              </w:rPr>
            </w:pPr>
            <w:r w:rsidRPr="00232455">
              <w:rPr>
                <w:rFonts w:cs="Arial"/>
                <w:b/>
                <w:bCs/>
                <w:sz w:val="20"/>
                <w:lang w:val="en-US" w:eastAsia="en-US"/>
              </w:rPr>
              <w:t>Warranty, Maintenance and support</w:t>
            </w:r>
          </w:p>
        </w:tc>
      </w:tr>
      <w:tr w:rsidR="00232455" w:rsidRPr="00232455" w14:paraId="19553E22" w14:textId="77777777" w:rsidTr="00116172">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7718FB5" w14:textId="2C269D7A" w:rsidR="00232455" w:rsidRPr="00232455" w:rsidRDefault="00116172" w:rsidP="00232455">
            <w:pPr>
              <w:jc w:val="center"/>
              <w:rPr>
                <w:rFonts w:ascii="Calibri" w:hAnsi="Calibri" w:cs="Calibri"/>
                <w:b/>
                <w:bCs/>
                <w:szCs w:val="22"/>
                <w:lang w:val="en-US" w:eastAsia="en-US"/>
              </w:rPr>
            </w:pPr>
            <w:r>
              <w:rPr>
                <w:rFonts w:ascii="Calibri" w:hAnsi="Calibri" w:cs="Calibri"/>
                <w:b/>
                <w:bCs/>
                <w:szCs w:val="22"/>
                <w:lang w:val="en-US" w:eastAsia="en-US"/>
              </w:rPr>
              <w:t>16</w:t>
            </w:r>
          </w:p>
        </w:tc>
        <w:tc>
          <w:tcPr>
            <w:tcW w:w="7120" w:type="dxa"/>
            <w:tcBorders>
              <w:top w:val="nil"/>
              <w:left w:val="nil"/>
              <w:bottom w:val="single" w:sz="4" w:space="0" w:color="auto"/>
              <w:right w:val="single" w:sz="4" w:space="0" w:color="auto"/>
            </w:tcBorders>
            <w:shd w:val="clear" w:color="auto" w:fill="auto"/>
            <w:vAlign w:val="bottom"/>
            <w:hideMark/>
          </w:tcPr>
          <w:p w14:paraId="3AA2F9C8" w14:textId="5B3EB3D6"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Bidder shall provide a warranty for 3 years (36 months) after the successful implementation of the servers with 24x7 support; Warranty period shall start from the date of final acceptance issued by MIC1</w:t>
            </w:r>
          </w:p>
        </w:tc>
      </w:tr>
      <w:tr w:rsidR="00232455" w:rsidRPr="00232455" w14:paraId="3A1CAFBC" w14:textId="77777777" w:rsidTr="00116172">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63D54F9" w14:textId="0ED696D8" w:rsidR="00232455" w:rsidRPr="00232455" w:rsidRDefault="00116172" w:rsidP="00232455">
            <w:pPr>
              <w:jc w:val="center"/>
              <w:rPr>
                <w:rFonts w:ascii="Calibri" w:hAnsi="Calibri" w:cs="Calibri"/>
                <w:b/>
                <w:bCs/>
                <w:szCs w:val="22"/>
                <w:lang w:val="en-US" w:eastAsia="en-US"/>
              </w:rPr>
            </w:pPr>
            <w:r>
              <w:rPr>
                <w:rFonts w:ascii="Calibri" w:hAnsi="Calibri" w:cs="Calibri"/>
                <w:b/>
                <w:bCs/>
                <w:szCs w:val="22"/>
                <w:lang w:val="en-US" w:eastAsia="en-US"/>
              </w:rPr>
              <w:t>17</w:t>
            </w:r>
          </w:p>
        </w:tc>
        <w:tc>
          <w:tcPr>
            <w:tcW w:w="7120" w:type="dxa"/>
            <w:tcBorders>
              <w:top w:val="nil"/>
              <w:left w:val="nil"/>
              <w:bottom w:val="single" w:sz="4" w:space="0" w:color="auto"/>
              <w:right w:val="single" w:sz="4" w:space="0" w:color="auto"/>
            </w:tcBorders>
            <w:shd w:val="clear" w:color="auto" w:fill="auto"/>
            <w:vAlign w:val="center"/>
            <w:hideMark/>
          </w:tcPr>
          <w:p w14:paraId="29F1BE42" w14:textId="32D592A3" w:rsidR="00232455" w:rsidRPr="00232455" w:rsidRDefault="00232455" w:rsidP="00232455">
            <w:pPr>
              <w:rPr>
                <w:rFonts w:ascii="Calibri" w:hAnsi="Calibri" w:cs="Calibri"/>
                <w:color w:val="000000"/>
                <w:szCs w:val="22"/>
                <w:lang w:val="en-US" w:eastAsia="en-US"/>
              </w:rPr>
            </w:pPr>
            <w:r w:rsidRPr="00232455">
              <w:rPr>
                <w:rFonts w:ascii="Calibri" w:hAnsi="Calibri" w:cs="Calibri"/>
                <w:color w:val="000000"/>
                <w:szCs w:val="22"/>
                <w:lang w:val="en-US" w:eastAsia="en-US"/>
              </w:rPr>
              <w:t>Bidder should submit the Support pricing rule as function of out of warranty Network Element’s (Out of Warranty means that has passed more than 3 years from the final acceptance certificate issuance date)</w:t>
            </w:r>
          </w:p>
        </w:tc>
      </w:tr>
      <w:tr w:rsidR="00232455" w:rsidRPr="00232455" w14:paraId="2F17606B" w14:textId="77777777" w:rsidTr="00116172">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98E9D41" w14:textId="152317C1" w:rsidR="00232455" w:rsidRPr="00232455" w:rsidRDefault="00116172" w:rsidP="00232455">
            <w:pPr>
              <w:jc w:val="center"/>
              <w:rPr>
                <w:rFonts w:ascii="Calibri" w:hAnsi="Calibri" w:cs="Calibri"/>
                <w:b/>
                <w:bCs/>
                <w:szCs w:val="22"/>
                <w:lang w:val="en-US" w:eastAsia="en-US"/>
              </w:rPr>
            </w:pPr>
            <w:r>
              <w:rPr>
                <w:rFonts w:ascii="Calibri" w:hAnsi="Calibri" w:cs="Calibri"/>
                <w:b/>
                <w:bCs/>
                <w:szCs w:val="22"/>
                <w:lang w:val="en-US" w:eastAsia="en-US"/>
              </w:rPr>
              <w:t>18</w:t>
            </w:r>
          </w:p>
        </w:tc>
        <w:tc>
          <w:tcPr>
            <w:tcW w:w="7120" w:type="dxa"/>
            <w:tcBorders>
              <w:top w:val="nil"/>
              <w:left w:val="nil"/>
              <w:bottom w:val="single" w:sz="4" w:space="0" w:color="auto"/>
              <w:right w:val="single" w:sz="4" w:space="0" w:color="auto"/>
            </w:tcBorders>
            <w:shd w:val="clear" w:color="auto" w:fill="auto"/>
            <w:vAlign w:val="center"/>
            <w:hideMark/>
          </w:tcPr>
          <w:p w14:paraId="6F33BE45" w14:textId="20C38F49" w:rsidR="00232455" w:rsidRPr="00232455" w:rsidRDefault="00232455" w:rsidP="00232455">
            <w:pPr>
              <w:rPr>
                <w:rFonts w:ascii="Calibri" w:hAnsi="Calibri" w:cs="Calibri"/>
                <w:color w:val="000000"/>
                <w:szCs w:val="22"/>
                <w:lang w:val="en-US" w:eastAsia="en-US"/>
              </w:rPr>
            </w:pPr>
            <w:r w:rsidRPr="00232455">
              <w:rPr>
                <w:rFonts w:ascii="Calibri" w:hAnsi="Calibri" w:cs="Calibri"/>
                <w:color w:val="000000"/>
                <w:szCs w:val="22"/>
                <w:lang w:val="en-US" w:eastAsia="en-US"/>
              </w:rPr>
              <w:t>System support should be provided on 24hx7 days a week, with 2 hours response time after problem notification and 4 hours resolution.</w:t>
            </w:r>
          </w:p>
        </w:tc>
      </w:tr>
      <w:tr w:rsidR="00232455" w:rsidRPr="00232455" w14:paraId="172A885C" w14:textId="77777777" w:rsidTr="00116172">
        <w:trPr>
          <w:trHeight w:val="1575"/>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EDAAC62" w14:textId="160C66D6" w:rsidR="00232455" w:rsidRPr="00232455" w:rsidRDefault="00116172" w:rsidP="00232455">
            <w:pPr>
              <w:jc w:val="center"/>
              <w:rPr>
                <w:rFonts w:ascii="Calibri" w:hAnsi="Calibri" w:cs="Calibri"/>
                <w:b/>
                <w:bCs/>
                <w:szCs w:val="22"/>
                <w:lang w:val="en-US" w:eastAsia="en-US"/>
              </w:rPr>
            </w:pPr>
            <w:r>
              <w:rPr>
                <w:rFonts w:ascii="Calibri" w:hAnsi="Calibri" w:cs="Calibri"/>
                <w:b/>
                <w:bCs/>
                <w:szCs w:val="22"/>
                <w:lang w:val="en-US" w:eastAsia="en-US"/>
              </w:rPr>
              <w:lastRenderedPageBreak/>
              <w:t>19</w:t>
            </w:r>
          </w:p>
        </w:tc>
        <w:tc>
          <w:tcPr>
            <w:tcW w:w="7120" w:type="dxa"/>
            <w:tcBorders>
              <w:top w:val="nil"/>
              <w:left w:val="nil"/>
              <w:bottom w:val="single" w:sz="4" w:space="0" w:color="auto"/>
              <w:right w:val="single" w:sz="4" w:space="0" w:color="auto"/>
            </w:tcBorders>
            <w:shd w:val="clear" w:color="auto" w:fill="auto"/>
            <w:vAlign w:val="center"/>
            <w:hideMark/>
          </w:tcPr>
          <w:p w14:paraId="1613F855" w14:textId="72620092" w:rsidR="00232455" w:rsidRPr="00232455" w:rsidRDefault="00232455" w:rsidP="00232455">
            <w:pPr>
              <w:rPr>
                <w:rFonts w:ascii="Calibri" w:hAnsi="Calibri" w:cs="Calibri"/>
                <w:color w:val="000000"/>
                <w:szCs w:val="22"/>
                <w:lang w:val="en-US" w:eastAsia="en-US"/>
              </w:rPr>
            </w:pPr>
            <w:r w:rsidRPr="00232455">
              <w:rPr>
                <w:rFonts w:ascii="Calibri" w:hAnsi="Calibri" w:cs="Calibri"/>
                <w:color w:val="000000"/>
                <w:szCs w:val="22"/>
                <w:lang w:val="en-US" w:eastAsia="en-US"/>
              </w:rPr>
              <w:t xml:space="preserve">Any failure, defect or problem in the Solution provided for MIC1 (Alfa) is considered as critical and supplier shall remedy to that failure in terms of labor &amp; parts and restore the service within 4 hours of placing the service call. Each time the resolution is not implemented within 4 hours the bidder will be subject to a penalty of 1% from total amount of the project. </w:t>
            </w:r>
          </w:p>
        </w:tc>
      </w:tr>
      <w:tr w:rsidR="00232455" w:rsidRPr="00232455" w14:paraId="2B89FD61" w14:textId="77777777" w:rsidTr="00116172">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5BDDCBB" w14:textId="31DFEEA9"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2</w:t>
            </w:r>
            <w:r w:rsidR="00116172">
              <w:rPr>
                <w:rFonts w:ascii="Calibri" w:hAnsi="Calibri" w:cs="Calibri"/>
                <w:b/>
                <w:bCs/>
                <w:szCs w:val="22"/>
                <w:lang w:val="en-US" w:eastAsia="en-US"/>
              </w:rPr>
              <w:t>0</w:t>
            </w:r>
          </w:p>
        </w:tc>
        <w:tc>
          <w:tcPr>
            <w:tcW w:w="7120" w:type="dxa"/>
            <w:tcBorders>
              <w:top w:val="nil"/>
              <w:left w:val="nil"/>
              <w:bottom w:val="single" w:sz="4" w:space="0" w:color="auto"/>
              <w:right w:val="single" w:sz="4" w:space="0" w:color="auto"/>
            </w:tcBorders>
            <w:shd w:val="clear" w:color="auto" w:fill="auto"/>
            <w:vAlign w:val="center"/>
            <w:hideMark/>
          </w:tcPr>
          <w:p w14:paraId="6FC9CB52" w14:textId="4987C265" w:rsidR="00232455" w:rsidRPr="00232455" w:rsidRDefault="00232455" w:rsidP="00232455">
            <w:pPr>
              <w:rPr>
                <w:rFonts w:ascii="Calibri" w:hAnsi="Calibri" w:cs="Calibri"/>
                <w:color w:val="000000"/>
                <w:szCs w:val="22"/>
                <w:lang w:val="en-US" w:eastAsia="en-US"/>
              </w:rPr>
            </w:pPr>
            <w:r w:rsidRPr="00232455">
              <w:rPr>
                <w:rFonts w:ascii="Calibri" w:hAnsi="Calibri" w:cs="Calibri"/>
                <w:color w:val="000000"/>
                <w:szCs w:val="22"/>
                <w:lang w:val="en-US" w:eastAsia="en-US"/>
              </w:rPr>
              <w:t>Bidder should share with alfa IT team the procedure to follow and the support point of contact name and details to open tickets with his support team</w:t>
            </w:r>
          </w:p>
        </w:tc>
      </w:tr>
      <w:tr w:rsidR="00232455" w:rsidRPr="00232455" w14:paraId="590B4922" w14:textId="77777777" w:rsidTr="00116172">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7CA3DFD" w14:textId="308BC213"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2</w:t>
            </w:r>
            <w:r w:rsidR="00116172">
              <w:rPr>
                <w:rFonts w:ascii="Calibri" w:hAnsi="Calibri" w:cs="Calibri"/>
                <w:b/>
                <w:bCs/>
                <w:szCs w:val="22"/>
                <w:lang w:val="en-US" w:eastAsia="en-US"/>
              </w:rPr>
              <w:t>1</w:t>
            </w:r>
          </w:p>
        </w:tc>
        <w:tc>
          <w:tcPr>
            <w:tcW w:w="7120" w:type="dxa"/>
            <w:tcBorders>
              <w:top w:val="nil"/>
              <w:left w:val="nil"/>
              <w:bottom w:val="single" w:sz="4" w:space="0" w:color="auto"/>
              <w:right w:val="single" w:sz="4" w:space="0" w:color="auto"/>
            </w:tcBorders>
            <w:shd w:val="clear" w:color="auto" w:fill="auto"/>
            <w:vAlign w:val="center"/>
            <w:hideMark/>
          </w:tcPr>
          <w:p w14:paraId="54B90540"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 xml:space="preserve">Bidder shall provide proof by submitting a letter from the proposed equipment manufacturer that he is authorized to sell and provide after sales support for the proposed equipment </w:t>
            </w:r>
          </w:p>
        </w:tc>
      </w:tr>
      <w:tr w:rsidR="00232455" w:rsidRPr="00232455" w14:paraId="2201F11D" w14:textId="77777777" w:rsidTr="00116172">
        <w:trPr>
          <w:trHeight w:val="1065"/>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10171DF" w14:textId="4A6CF2AA"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2</w:t>
            </w:r>
            <w:r w:rsidR="00116172">
              <w:rPr>
                <w:rFonts w:ascii="Calibri" w:hAnsi="Calibri" w:cs="Calibri"/>
                <w:b/>
                <w:bCs/>
                <w:szCs w:val="22"/>
                <w:lang w:val="en-US" w:eastAsia="en-US"/>
              </w:rPr>
              <w:t>2</w:t>
            </w:r>
          </w:p>
        </w:tc>
        <w:tc>
          <w:tcPr>
            <w:tcW w:w="7120" w:type="dxa"/>
            <w:tcBorders>
              <w:top w:val="nil"/>
              <w:left w:val="nil"/>
              <w:bottom w:val="single" w:sz="4" w:space="0" w:color="auto"/>
              <w:right w:val="single" w:sz="4" w:space="0" w:color="auto"/>
            </w:tcBorders>
            <w:shd w:val="clear" w:color="auto" w:fill="auto"/>
            <w:vAlign w:val="center"/>
            <w:hideMark/>
          </w:tcPr>
          <w:p w14:paraId="4F7A4DA7"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 xml:space="preserve">Bidder should confirm that he has in his local stock all the needed spare parts for the systems covered under warranty. Bidder shall ensure in its local stock the needed quantities of each part to comply with the replacement SLA </w:t>
            </w:r>
          </w:p>
        </w:tc>
      </w:tr>
      <w:tr w:rsidR="00232455" w:rsidRPr="00232455" w14:paraId="5F30BB02" w14:textId="77777777" w:rsidTr="00116172">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F8B9929" w14:textId="178CC61D"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2</w:t>
            </w:r>
            <w:r w:rsidR="00116172">
              <w:rPr>
                <w:rFonts w:ascii="Calibri" w:hAnsi="Calibri" w:cs="Calibri"/>
                <w:b/>
                <w:bCs/>
                <w:szCs w:val="22"/>
                <w:lang w:val="en-US" w:eastAsia="en-US"/>
              </w:rPr>
              <w:t>3</w:t>
            </w:r>
          </w:p>
        </w:tc>
        <w:tc>
          <w:tcPr>
            <w:tcW w:w="7120" w:type="dxa"/>
            <w:tcBorders>
              <w:top w:val="nil"/>
              <w:left w:val="nil"/>
              <w:bottom w:val="single" w:sz="4" w:space="0" w:color="auto"/>
              <w:right w:val="single" w:sz="4" w:space="0" w:color="auto"/>
            </w:tcBorders>
            <w:shd w:val="clear" w:color="auto" w:fill="auto"/>
            <w:vAlign w:val="center"/>
            <w:hideMark/>
          </w:tcPr>
          <w:p w14:paraId="697F9980"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The End of support date &amp; End of life date of the proposed Hardware shall be greater than 7 years starting from the acceptance date</w:t>
            </w:r>
          </w:p>
        </w:tc>
      </w:tr>
      <w:tr w:rsidR="00232455" w:rsidRPr="00232455" w14:paraId="09CD56AC" w14:textId="77777777" w:rsidTr="00116172">
        <w:trPr>
          <w:trHeight w:val="177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B833110" w14:textId="2159AD1F"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2</w:t>
            </w:r>
            <w:r w:rsidR="00116172">
              <w:rPr>
                <w:rFonts w:ascii="Calibri" w:hAnsi="Calibri" w:cs="Calibri"/>
                <w:b/>
                <w:bCs/>
                <w:szCs w:val="22"/>
                <w:lang w:val="en-US" w:eastAsia="en-US"/>
              </w:rPr>
              <w:t>4</w:t>
            </w:r>
          </w:p>
        </w:tc>
        <w:tc>
          <w:tcPr>
            <w:tcW w:w="7120" w:type="dxa"/>
            <w:tcBorders>
              <w:top w:val="nil"/>
              <w:left w:val="nil"/>
              <w:bottom w:val="single" w:sz="4" w:space="0" w:color="auto"/>
              <w:right w:val="single" w:sz="4" w:space="0" w:color="auto"/>
            </w:tcBorders>
            <w:shd w:val="clear" w:color="auto" w:fill="auto"/>
            <w:vAlign w:val="center"/>
            <w:hideMark/>
          </w:tcPr>
          <w:p w14:paraId="22FE1DE3"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End of sales date of proposed platform shall be at least more than 5 years from the date of RFP submission. If by the time the PO is issued by MIC1, the vendor announces end of sales of the proposed platform, then the Bidder shall offer the next generation equipment with equivalent or better specifications at no extra cost for MIC1.</w:t>
            </w:r>
          </w:p>
        </w:tc>
      </w:tr>
      <w:tr w:rsidR="00232455" w:rsidRPr="00232455" w14:paraId="7101A31B" w14:textId="77777777" w:rsidTr="00116172">
        <w:trPr>
          <w:trHeight w:val="12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582C9B8" w14:textId="7CF256F2"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2</w:t>
            </w:r>
            <w:r w:rsidR="00116172">
              <w:rPr>
                <w:rFonts w:ascii="Calibri" w:hAnsi="Calibri" w:cs="Calibri"/>
                <w:b/>
                <w:bCs/>
                <w:szCs w:val="22"/>
                <w:lang w:val="en-US" w:eastAsia="en-US"/>
              </w:rPr>
              <w:t>5</w:t>
            </w:r>
          </w:p>
        </w:tc>
        <w:tc>
          <w:tcPr>
            <w:tcW w:w="7120" w:type="dxa"/>
            <w:tcBorders>
              <w:top w:val="nil"/>
              <w:left w:val="nil"/>
              <w:bottom w:val="single" w:sz="4" w:space="0" w:color="auto"/>
              <w:right w:val="single" w:sz="4" w:space="0" w:color="auto"/>
            </w:tcBorders>
            <w:shd w:val="clear" w:color="auto" w:fill="auto"/>
            <w:vAlign w:val="center"/>
            <w:hideMark/>
          </w:tcPr>
          <w:p w14:paraId="25816B64" w14:textId="53FA4979"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The Bidder must have a back-to-back support agreement with the vendor that enables him to escalate immediately any issues he fails to remedy during the installation or warranty period. Bidder shall provide proof of this back-to-back agreement</w:t>
            </w:r>
          </w:p>
        </w:tc>
      </w:tr>
      <w:tr w:rsidR="00232455" w:rsidRPr="00232455" w14:paraId="1C5BBC72" w14:textId="77777777" w:rsidTr="00116172">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6DB4375" w14:textId="7A3FC5BA"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2</w:t>
            </w:r>
            <w:r w:rsidR="00116172">
              <w:rPr>
                <w:rFonts w:ascii="Calibri" w:hAnsi="Calibri" w:cs="Calibri"/>
                <w:b/>
                <w:bCs/>
                <w:szCs w:val="22"/>
                <w:lang w:val="en-US" w:eastAsia="en-US"/>
              </w:rPr>
              <w:t>6</w:t>
            </w:r>
          </w:p>
        </w:tc>
        <w:tc>
          <w:tcPr>
            <w:tcW w:w="7120" w:type="dxa"/>
            <w:tcBorders>
              <w:top w:val="nil"/>
              <w:left w:val="nil"/>
              <w:bottom w:val="single" w:sz="4" w:space="0" w:color="auto"/>
              <w:right w:val="single" w:sz="4" w:space="0" w:color="auto"/>
            </w:tcBorders>
            <w:shd w:val="clear" w:color="auto" w:fill="auto"/>
            <w:vAlign w:val="center"/>
            <w:hideMark/>
          </w:tcPr>
          <w:p w14:paraId="04B7DB11"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Contractor shall install and provide MIC1 (Alfa) with all new OS versions</w:t>
            </w:r>
            <w:r w:rsidRPr="00232455">
              <w:rPr>
                <w:rFonts w:ascii="Calibri" w:hAnsi="Calibri" w:cs="Calibri"/>
                <w:strike/>
                <w:color w:val="000000"/>
                <w:szCs w:val="22"/>
                <w:lang w:val="en-US" w:eastAsia="en-US"/>
              </w:rPr>
              <w:t xml:space="preserve"> </w:t>
            </w:r>
            <w:r w:rsidRPr="00232455">
              <w:rPr>
                <w:rFonts w:ascii="Calibri" w:hAnsi="Calibri" w:cs="Calibri"/>
                <w:color w:val="000000"/>
                <w:szCs w:val="22"/>
                <w:lang w:val="en-US" w:eastAsia="en-US"/>
              </w:rPr>
              <w:t xml:space="preserve">which occurs as a result of continuous improvement or enhancements and that during the </w:t>
            </w:r>
            <w:proofErr w:type="spellStart"/>
            <w:r w:rsidRPr="00232455">
              <w:rPr>
                <w:rFonts w:ascii="Calibri" w:hAnsi="Calibri" w:cs="Calibri"/>
                <w:color w:val="000000"/>
                <w:szCs w:val="22"/>
                <w:lang w:val="en-US" w:eastAsia="en-US"/>
              </w:rPr>
              <w:t>waranty</w:t>
            </w:r>
            <w:proofErr w:type="spellEnd"/>
            <w:r w:rsidRPr="00232455">
              <w:rPr>
                <w:rFonts w:ascii="Calibri" w:hAnsi="Calibri" w:cs="Calibri"/>
                <w:color w:val="000000"/>
                <w:szCs w:val="22"/>
                <w:lang w:val="en-US" w:eastAsia="en-US"/>
              </w:rPr>
              <w:t xml:space="preserve"> period</w:t>
            </w:r>
          </w:p>
        </w:tc>
      </w:tr>
      <w:tr w:rsidR="00232455" w:rsidRPr="00232455" w14:paraId="239F9B97"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6592DC5"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 </w:t>
            </w:r>
          </w:p>
        </w:tc>
        <w:tc>
          <w:tcPr>
            <w:tcW w:w="7120" w:type="dxa"/>
            <w:tcBorders>
              <w:top w:val="nil"/>
              <w:left w:val="nil"/>
              <w:bottom w:val="single" w:sz="4" w:space="0" w:color="auto"/>
              <w:right w:val="single" w:sz="4" w:space="0" w:color="auto"/>
            </w:tcBorders>
            <w:shd w:val="clear" w:color="auto" w:fill="auto"/>
            <w:vAlign w:val="bottom"/>
            <w:hideMark/>
          </w:tcPr>
          <w:p w14:paraId="263D9591" w14:textId="77777777" w:rsidR="00232455" w:rsidRPr="00232455" w:rsidRDefault="00232455" w:rsidP="00232455">
            <w:pPr>
              <w:rPr>
                <w:rFonts w:ascii="Calibri" w:hAnsi="Calibri" w:cs="Calibri"/>
                <w:b/>
                <w:bCs/>
                <w:szCs w:val="22"/>
                <w:lang w:val="en-US" w:eastAsia="en-US"/>
              </w:rPr>
            </w:pPr>
            <w:r w:rsidRPr="00232455">
              <w:rPr>
                <w:rFonts w:ascii="Calibri" w:hAnsi="Calibri" w:cs="Calibri"/>
                <w:b/>
                <w:bCs/>
                <w:szCs w:val="22"/>
                <w:lang w:val="en-US" w:eastAsia="en-US"/>
              </w:rPr>
              <w:t>Integration</w:t>
            </w:r>
          </w:p>
        </w:tc>
      </w:tr>
      <w:tr w:rsidR="00232455" w:rsidRPr="00232455" w14:paraId="24C28106" w14:textId="77777777" w:rsidTr="00116172">
        <w:trPr>
          <w:trHeight w:val="12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D20C75F" w14:textId="162467BB"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2</w:t>
            </w:r>
            <w:r w:rsidR="00116172">
              <w:rPr>
                <w:rFonts w:ascii="Calibri" w:hAnsi="Calibri" w:cs="Calibri"/>
                <w:b/>
                <w:bCs/>
                <w:szCs w:val="22"/>
                <w:lang w:val="en-US" w:eastAsia="en-US"/>
              </w:rPr>
              <w:t>7</w:t>
            </w:r>
          </w:p>
        </w:tc>
        <w:tc>
          <w:tcPr>
            <w:tcW w:w="7120" w:type="dxa"/>
            <w:tcBorders>
              <w:top w:val="nil"/>
              <w:left w:val="nil"/>
              <w:bottom w:val="single" w:sz="4" w:space="0" w:color="auto"/>
              <w:right w:val="single" w:sz="4" w:space="0" w:color="auto"/>
            </w:tcBorders>
            <w:shd w:val="clear" w:color="auto" w:fill="auto"/>
            <w:vAlign w:val="center"/>
            <w:hideMark/>
          </w:tcPr>
          <w:p w14:paraId="2D8D6759" w14:textId="7C23DEBD"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The equipment should be able to integrate with the existing monitoring system (</w:t>
            </w:r>
            <w:proofErr w:type="spellStart"/>
            <w:r w:rsidRPr="00232455">
              <w:rPr>
                <w:rFonts w:ascii="Calibri" w:hAnsi="Calibri" w:cs="Calibri"/>
                <w:szCs w:val="22"/>
                <w:lang w:val="en-US" w:eastAsia="en-US"/>
              </w:rPr>
              <w:t>Solarwinds</w:t>
            </w:r>
            <w:proofErr w:type="spellEnd"/>
            <w:r w:rsidRPr="00232455">
              <w:rPr>
                <w:rFonts w:ascii="Calibri" w:hAnsi="Calibri" w:cs="Calibri"/>
                <w:szCs w:val="22"/>
                <w:lang w:val="en-US" w:eastAsia="en-US"/>
              </w:rPr>
              <w:t>)</w:t>
            </w:r>
            <w:r w:rsidRPr="00232455">
              <w:rPr>
                <w:rFonts w:ascii="Calibri" w:hAnsi="Calibri" w:cs="Calibri"/>
                <w:szCs w:val="22"/>
                <w:lang w:val="en-US" w:eastAsia="en-US"/>
              </w:rPr>
              <w:br/>
              <w:t>i.e.:  Instantaneous notification of failures (i.e., SNMP trap) to enable IT support staff to ensure maximum system availability</w:t>
            </w:r>
          </w:p>
        </w:tc>
      </w:tr>
      <w:tr w:rsidR="00232455" w:rsidRPr="00232455" w14:paraId="0D6F4CB3"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4DC85CA"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 </w:t>
            </w:r>
          </w:p>
        </w:tc>
        <w:tc>
          <w:tcPr>
            <w:tcW w:w="7120" w:type="dxa"/>
            <w:tcBorders>
              <w:top w:val="nil"/>
              <w:left w:val="nil"/>
              <w:bottom w:val="single" w:sz="4" w:space="0" w:color="auto"/>
              <w:right w:val="single" w:sz="4" w:space="0" w:color="auto"/>
            </w:tcBorders>
            <w:shd w:val="clear" w:color="auto" w:fill="auto"/>
            <w:vAlign w:val="bottom"/>
            <w:hideMark/>
          </w:tcPr>
          <w:p w14:paraId="2B058295" w14:textId="77777777" w:rsidR="00232455" w:rsidRPr="00232455" w:rsidRDefault="00232455" w:rsidP="00232455">
            <w:pPr>
              <w:rPr>
                <w:rFonts w:ascii="Calibri" w:hAnsi="Calibri" w:cs="Calibri"/>
                <w:b/>
                <w:bCs/>
                <w:szCs w:val="22"/>
                <w:lang w:val="en-US" w:eastAsia="en-US"/>
              </w:rPr>
            </w:pPr>
            <w:r w:rsidRPr="00232455">
              <w:rPr>
                <w:rFonts w:ascii="Calibri" w:hAnsi="Calibri" w:cs="Calibri"/>
                <w:b/>
                <w:bCs/>
                <w:szCs w:val="22"/>
                <w:lang w:val="en-US" w:eastAsia="en-US"/>
              </w:rPr>
              <w:t xml:space="preserve">Transfer of </w:t>
            </w:r>
            <w:proofErr w:type="spellStart"/>
            <w:r w:rsidRPr="00232455">
              <w:rPr>
                <w:rFonts w:ascii="Calibri" w:hAnsi="Calibri" w:cs="Calibri"/>
                <w:b/>
                <w:bCs/>
                <w:szCs w:val="22"/>
                <w:lang w:val="en-US" w:eastAsia="en-US"/>
              </w:rPr>
              <w:t>knwoledge</w:t>
            </w:r>
            <w:proofErr w:type="spellEnd"/>
          </w:p>
        </w:tc>
      </w:tr>
      <w:tr w:rsidR="00232455" w:rsidRPr="00232455" w14:paraId="4379F9A4" w14:textId="77777777" w:rsidTr="00116172">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DE15D8" w14:textId="2150D28F"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2</w:t>
            </w:r>
            <w:r w:rsidR="00116172">
              <w:rPr>
                <w:rFonts w:ascii="Calibri" w:hAnsi="Calibri" w:cs="Calibri"/>
                <w:b/>
                <w:bCs/>
                <w:szCs w:val="22"/>
                <w:lang w:val="en-US" w:eastAsia="en-US"/>
              </w:rPr>
              <w:t>8</w:t>
            </w:r>
          </w:p>
        </w:tc>
        <w:tc>
          <w:tcPr>
            <w:tcW w:w="7120" w:type="dxa"/>
            <w:tcBorders>
              <w:top w:val="nil"/>
              <w:left w:val="nil"/>
              <w:bottom w:val="single" w:sz="4" w:space="0" w:color="auto"/>
              <w:right w:val="single" w:sz="4" w:space="0" w:color="auto"/>
            </w:tcBorders>
            <w:shd w:val="clear" w:color="auto" w:fill="auto"/>
            <w:vAlign w:val="center"/>
            <w:hideMark/>
          </w:tcPr>
          <w:p w14:paraId="3FF8B664" w14:textId="30E1E2A8"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 xml:space="preserve">Bidder shall include in his offer the necessary transfer of knowledge sessions to enable the IT engineers perform the needed support, operation and maintenance of the platform. </w:t>
            </w:r>
          </w:p>
        </w:tc>
      </w:tr>
      <w:tr w:rsidR="00232455" w:rsidRPr="00232455" w14:paraId="60F573AD" w14:textId="77777777" w:rsidTr="00116172">
        <w:trPr>
          <w:trHeight w:val="12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96AD4DB" w14:textId="37F79D2C" w:rsidR="00232455" w:rsidRPr="00232455" w:rsidRDefault="00116172" w:rsidP="00232455">
            <w:pPr>
              <w:jc w:val="center"/>
              <w:rPr>
                <w:rFonts w:ascii="Calibri" w:hAnsi="Calibri" w:cs="Calibri"/>
                <w:b/>
                <w:bCs/>
                <w:szCs w:val="22"/>
                <w:lang w:val="en-US" w:eastAsia="en-US"/>
              </w:rPr>
            </w:pPr>
            <w:r>
              <w:rPr>
                <w:rFonts w:ascii="Calibri" w:hAnsi="Calibri" w:cs="Calibri"/>
                <w:b/>
                <w:bCs/>
                <w:szCs w:val="22"/>
                <w:lang w:val="en-US" w:eastAsia="en-US"/>
              </w:rPr>
              <w:t>29</w:t>
            </w:r>
          </w:p>
        </w:tc>
        <w:tc>
          <w:tcPr>
            <w:tcW w:w="7120" w:type="dxa"/>
            <w:tcBorders>
              <w:top w:val="nil"/>
              <w:left w:val="nil"/>
              <w:bottom w:val="single" w:sz="4" w:space="0" w:color="auto"/>
              <w:right w:val="single" w:sz="4" w:space="0" w:color="auto"/>
            </w:tcBorders>
            <w:shd w:val="clear" w:color="auto" w:fill="auto"/>
            <w:vAlign w:val="center"/>
            <w:hideMark/>
          </w:tcPr>
          <w:p w14:paraId="5274ABF3"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 xml:space="preserve">Hosting Requirements: The Bidder shall detail the technical and physical requirements of each of the proposed </w:t>
            </w:r>
            <w:proofErr w:type="spellStart"/>
            <w:r w:rsidRPr="00232455">
              <w:rPr>
                <w:rFonts w:ascii="Calibri" w:hAnsi="Calibri" w:cs="Calibri"/>
                <w:szCs w:val="22"/>
                <w:lang w:val="en-US" w:eastAsia="en-US"/>
              </w:rPr>
              <w:t>equipments</w:t>
            </w:r>
            <w:proofErr w:type="spellEnd"/>
            <w:r w:rsidRPr="00232455">
              <w:rPr>
                <w:rFonts w:ascii="Calibri" w:hAnsi="Calibri" w:cs="Calibri"/>
                <w:szCs w:val="22"/>
                <w:lang w:val="en-US" w:eastAsia="en-US"/>
              </w:rPr>
              <w:t>, device nodes, racks and provide a detailed calculation of power consumption, power supply and weight/heat distribution.</w:t>
            </w:r>
          </w:p>
        </w:tc>
      </w:tr>
      <w:tr w:rsidR="00232455" w:rsidRPr="00232455" w14:paraId="6302D7FF" w14:textId="77777777" w:rsidTr="00116172">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638AFD" w14:textId="370545F2"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3</w:t>
            </w:r>
            <w:r w:rsidR="00116172">
              <w:rPr>
                <w:rFonts w:ascii="Calibri" w:hAnsi="Calibri" w:cs="Calibri"/>
                <w:b/>
                <w:bCs/>
                <w:szCs w:val="22"/>
                <w:lang w:val="en-US" w:eastAsia="en-US"/>
              </w:rPr>
              <w:t>0</w:t>
            </w:r>
          </w:p>
        </w:tc>
        <w:tc>
          <w:tcPr>
            <w:tcW w:w="7120" w:type="dxa"/>
            <w:tcBorders>
              <w:top w:val="nil"/>
              <w:left w:val="nil"/>
              <w:bottom w:val="single" w:sz="4" w:space="0" w:color="auto"/>
              <w:right w:val="single" w:sz="4" w:space="0" w:color="auto"/>
            </w:tcBorders>
            <w:shd w:val="clear" w:color="auto" w:fill="auto"/>
            <w:vAlign w:val="center"/>
            <w:hideMark/>
          </w:tcPr>
          <w:p w14:paraId="5CD7EF43"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Scalability: Bidder shall provide details on the scalability of the solution HW and SW and specify the maximum capacity that could be reached</w:t>
            </w:r>
          </w:p>
        </w:tc>
      </w:tr>
      <w:tr w:rsidR="00232455" w:rsidRPr="00232455" w14:paraId="2BD1F863"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F2538BC"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lastRenderedPageBreak/>
              <w:t> </w:t>
            </w:r>
          </w:p>
        </w:tc>
        <w:tc>
          <w:tcPr>
            <w:tcW w:w="7120" w:type="dxa"/>
            <w:tcBorders>
              <w:top w:val="nil"/>
              <w:left w:val="nil"/>
              <w:bottom w:val="single" w:sz="4" w:space="0" w:color="auto"/>
              <w:right w:val="single" w:sz="4" w:space="0" w:color="auto"/>
            </w:tcBorders>
            <w:shd w:val="clear" w:color="auto" w:fill="auto"/>
            <w:vAlign w:val="bottom"/>
            <w:hideMark/>
          </w:tcPr>
          <w:p w14:paraId="51FE821A" w14:textId="77777777" w:rsidR="00232455" w:rsidRPr="00232455" w:rsidRDefault="00232455" w:rsidP="00232455">
            <w:pPr>
              <w:rPr>
                <w:rFonts w:ascii="Calibri" w:hAnsi="Calibri" w:cs="Calibri"/>
                <w:b/>
                <w:bCs/>
                <w:szCs w:val="22"/>
                <w:lang w:val="en-US" w:eastAsia="en-US"/>
              </w:rPr>
            </w:pPr>
            <w:r w:rsidRPr="00232455">
              <w:rPr>
                <w:rFonts w:ascii="Calibri" w:hAnsi="Calibri" w:cs="Calibri"/>
                <w:b/>
                <w:bCs/>
                <w:szCs w:val="22"/>
                <w:lang w:val="en-US" w:eastAsia="en-US"/>
              </w:rPr>
              <w:t>Misc.</w:t>
            </w:r>
          </w:p>
        </w:tc>
      </w:tr>
      <w:tr w:rsidR="00232455" w:rsidRPr="00232455" w14:paraId="779F5F97" w14:textId="77777777" w:rsidTr="00116172">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132B8BF" w14:textId="585DB40B"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3</w:t>
            </w:r>
            <w:r w:rsidR="00116172">
              <w:rPr>
                <w:rFonts w:ascii="Calibri" w:hAnsi="Calibri" w:cs="Calibri"/>
                <w:b/>
                <w:bCs/>
                <w:szCs w:val="22"/>
                <w:lang w:val="en-US" w:eastAsia="en-US"/>
              </w:rPr>
              <w:t>1</w:t>
            </w:r>
          </w:p>
        </w:tc>
        <w:tc>
          <w:tcPr>
            <w:tcW w:w="7120" w:type="dxa"/>
            <w:tcBorders>
              <w:top w:val="nil"/>
              <w:left w:val="nil"/>
              <w:bottom w:val="single" w:sz="4" w:space="0" w:color="auto"/>
              <w:right w:val="single" w:sz="4" w:space="0" w:color="auto"/>
            </w:tcBorders>
            <w:shd w:val="clear" w:color="auto" w:fill="auto"/>
            <w:vAlign w:val="bottom"/>
            <w:hideMark/>
          </w:tcPr>
          <w:p w14:paraId="01E63582" w14:textId="77777777" w:rsidR="00232455" w:rsidRPr="00232455" w:rsidRDefault="00232455" w:rsidP="00232455">
            <w:pPr>
              <w:rPr>
                <w:rFonts w:ascii="Calibri" w:hAnsi="Calibri" w:cs="Calibri"/>
                <w:color w:val="000000"/>
                <w:szCs w:val="22"/>
                <w:lang w:val="en-US" w:eastAsia="en-US"/>
              </w:rPr>
            </w:pPr>
            <w:r w:rsidRPr="00232455">
              <w:rPr>
                <w:rFonts w:ascii="Calibri" w:hAnsi="Calibri" w:cs="Calibri"/>
                <w:color w:val="000000"/>
                <w:szCs w:val="22"/>
                <w:lang w:val="en-US" w:eastAsia="en-US"/>
              </w:rPr>
              <w:t xml:space="preserve">Contractor shall implement the solution without degrading the performance of the existing Cisco call manager solution with planned down time during low traffic (after 1am) </w:t>
            </w:r>
          </w:p>
        </w:tc>
      </w:tr>
      <w:tr w:rsidR="00232455" w:rsidRPr="00232455" w14:paraId="7B4626D1"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82319DF" w14:textId="72EC4CF6"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3</w:t>
            </w:r>
            <w:r w:rsidR="00116172">
              <w:rPr>
                <w:rFonts w:ascii="Calibri" w:hAnsi="Calibri" w:cs="Calibri"/>
                <w:b/>
                <w:bCs/>
                <w:szCs w:val="22"/>
                <w:lang w:val="en-US" w:eastAsia="en-US"/>
              </w:rPr>
              <w:t>2</w:t>
            </w:r>
          </w:p>
        </w:tc>
        <w:tc>
          <w:tcPr>
            <w:tcW w:w="7120" w:type="dxa"/>
            <w:tcBorders>
              <w:top w:val="nil"/>
              <w:left w:val="nil"/>
              <w:bottom w:val="single" w:sz="4" w:space="0" w:color="auto"/>
              <w:right w:val="single" w:sz="4" w:space="0" w:color="auto"/>
            </w:tcBorders>
            <w:shd w:val="clear" w:color="auto" w:fill="auto"/>
            <w:vAlign w:val="bottom"/>
            <w:hideMark/>
          </w:tcPr>
          <w:p w14:paraId="35A44DB7"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 xml:space="preserve">Power consumption to be specified </w:t>
            </w:r>
          </w:p>
        </w:tc>
      </w:tr>
      <w:tr w:rsidR="00232455" w:rsidRPr="00232455" w14:paraId="7222F5C4"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D4C08C0" w14:textId="45A373F1"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3</w:t>
            </w:r>
            <w:r w:rsidR="00116172">
              <w:rPr>
                <w:rFonts w:ascii="Calibri" w:hAnsi="Calibri" w:cs="Calibri"/>
                <w:b/>
                <w:bCs/>
                <w:szCs w:val="22"/>
                <w:lang w:val="en-US" w:eastAsia="en-US"/>
              </w:rPr>
              <w:t>3</w:t>
            </w:r>
          </w:p>
        </w:tc>
        <w:tc>
          <w:tcPr>
            <w:tcW w:w="7120" w:type="dxa"/>
            <w:tcBorders>
              <w:top w:val="nil"/>
              <w:left w:val="nil"/>
              <w:bottom w:val="single" w:sz="4" w:space="0" w:color="auto"/>
              <w:right w:val="single" w:sz="4" w:space="0" w:color="auto"/>
            </w:tcBorders>
            <w:shd w:val="clear" w:color="auto" w:fill="auto"/>
            <w:vAlign w:val="bottom"/>
            <w:hideMark/>
          </w:tcPr>
          <w:p w14:paraId="78F88C15"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 xml:space="preserve">Heat dissipation to be specified </w:t>
            </w:r>
          </w:p>
        </w:tc>
      </w:tr>
      <w:tr w:rsidR="00232455" w:rsidRPr="00232455" w14:paraId="326AEFC5"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23B4F06" w14:textId="6858822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3</w:t>
            </w:r>
            <w:r w:rsidR="00116172">
              <w:rPr>
                <w:rFonts w:ascii="Calibri" w:hAnsi="Calibri" w:cs="Calibri"/>
                <w:b/>
                <w:bCs/>
                <w:szCs w:val="22"/>
                <w:lang w:val="en-US" w:eastAsia="en-US"/>
              </w:rPr>
              <w:t>4</w:t>
            </w:r>
          </w:p>
        </w:tc>
        <w:tc>
          <w:tcPr>
            <w:tcW w:w="7120" w:type="dxa"/>
            <w:tcBorders>
              <w:top w:val="nil"/>
              <w:left w:val="nil"/>
              <w:bottom w:val="single" w:sz="4" w:space="0" w:color="auto"/>
              <w:right w:val="single" w:sz="4" w:space="0" w:color="auto"/>
            </w:tcBorders>
            <w:shd w:val="clear" w:color="auto" w:fill="auto"/>
            <w:vAlign w:val="bottom"/>
            <w:hideMark/>
          </w:tcPr>
          <w:p w14:paraId="78536587" w14:textId="7CEF5CC3"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Footprint</w:t>
            </w:r>
            <w:r w:rsidRPr="00232455">
              <w:rPr>
                <w:rFonts w:ascii="Calibri" w:hAnsi="Calibri" w:cs="Calibri"/>
                <w:color w:val="FF0000"/>
                <w:szCs w:val="22"/>
                <w:lang w:val="en-US" w:eastAsia="en-US"/>
              </w:rPr>
              <w:t xml:space="preserve"> </w:t>
            </w:r>
            <w:r w:rsidRPr="00232455">
              <w:rPr>
                <w:rFonts w:ascii="Calibri" w:hAnsi="Calibri" w:cs="Calibri"/>
                <w:szCs w:val="22"/>
                <w:lang w:val="en-US" w:eastAsia="en-US"/>
              </w:rPr>
              <w:t xml:space="preserve">to be specified </w:t>
            </w:r>
          </w:p>
        </w:tc>
      </w:tr>
      <w:tr w:rsidR="00232455" w:rsidRPr="00232455" w14:paraId="7E519E23"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B7D18A1"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 </w:t>
            </w:r>
          </w:p>
        </w:tc>
        <w:tc>
          <w:tcPr>
            <w:tcW w:w="7120" w:type="dxa"/>
            <w:tcBorders>
              <w:top w:val="nil"/>
              <w:left w:val="nil"/>
              <w:bottom w:val="single" w:sz="4" w:space="0" w:color="auto"/>
              <w:right w:val="single" w:sz="4" w:space="0" w:color="auto"/>
            </w:tcBorders>
            <w:shd w:val="clear" w:color="auto" w:fill="auto"/>
            <w:vAlign w:val="bottom"/>
            <w:hideMark/>
          </w:tcPr>
          <w:p w14:paraId="1926BDF2" w14:textId="77777777" w:rsidR="00232455" w:rsidRPr="00232455" w:rsidRDefault="00232455" w:rsidP="00232455">
            <w:pPr>
              <w:rPr>
                <w:rFonts w:ascii="Calibri" w:hAnsi="Calibri" w:cs="Calibri"/>
                <w:b/>
                <w:bCs/>
                <w:szCs w:val="22"/>
                <w:lang w:val="en-US" w:eastAsia="en-US"/>
              </w:rPr>
            </w:pPr>
            <w:r w:rsidRPr="00232455">
              <w:rPr>
                <w:rFonts w:ascii="Calibri" w:hAnsi="Calibri" w:cs="Calibri"/>
                <w:b/>
                <w:bCs/>
                <w:szCs w:val="22"/>
                <w:lang w:val="en-US" w:eastAsia="en-US"/>
              </w:rPr>
              <w:t>Documentation</w:t>
            </w:r>
          </w:p>
        </w:tc>
      </w:tr>
      <w:tr w:rsidR="00232455" w:rsidRPr="00232455" w14:paraId="128E1779" w14:textId="77777777" w:rsidTr="00116172">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C2CB1E2" w14:textId="7BAD4F88"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3</w:t>
            </w:r>
            <w:r w:rsidR="00116172">
              <w:rPr>
                <w:rFonts w:ascii="Calibri" w:hAnsi="Calibri" w:cs="Calibri"/>
                <w:b/>
                <w:bCs/>
                <w:szCs w:val="22"/>
                <w:lang w:val="en-US" w:eastAsia="en-US"/>
              </w:rPr>
              <w:t>5</w:t>
            </w:r>
          </w:p>
        </w:tc>
        <w:tc>
          <w:tcPr>
            <w:tcW w:w="7120" w:type="dxa"/>
            <w:tcBorders>
              <w:top w:val="nil"/>
              <w:left w:val="nil"/>
              <w:bottom w:val="single" w:sz="4" w:space="0" w:color="auto"/>
              <w:right w:val="single" w:sz="4" w:space="0" w:color="auto"/>
            </w:tcBorders>
            <w:shd w:val="clear" w:color="auto" w:fill="auto"/>
            <w:vAlign w:val="center"/>
            <w:hideMark/>
          </w:tcPr>
          <w:p w14:paraId="79B0E6AB" w14:textId="77777777" w:rsidR="00232455" w:rsidRPr="00232455" w:rsidRDefault="00232455" w:rsidP="00232455">
            <w:pPr>
              <w:rPr>
                <w:rFonts w:ascii="Calibri" w:hAnsi="Calibri" w:cs="Calibri"/>
                <w:color w:val="000000"/>
                <w:szCs w:val="22"/>
                <w:lang w:val="en-US" w:eastAsia="en-US"/>
              </w:rPr>
            </w:pPr>
            <w:r w:rsidRPr="00232455">
              <w:rPr>
                <w:rFonts w:ascii="Calibri" w:hAnsi="Calibri" w:cs="Calibri"/>
                <w:color w:val="000000"/>
                <w:szCs w:val="22"/>
                <w:lang w:val="en-US" w:eastAsia="en-US"/>
              </w:rPr>
              <w:t xml:space="preserve">Bidder shall provide detailed documentation related to design, functional, operational and maintenance aspects of the implemented equipment </w:t>
            </w:r>
          </w:p>
        </w:tc>
      </w:tr>
      <w:tr w:rsidR="00232455" w:rsidRPr="00232455" w14:paraId="482F414F"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0273F6A"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 </w:t>
            </w:r>
          </w:p>
        </w:tc>
        <w:tc>
          <w:tcPr>
            <w:tcW w:w="7120" w:type="dxa"/>
            <w:tcBorders>
              <w:top w:val="nil"/>
              <w:left w:val="nil"/>
              <w:bottom w:val="single" w:sz="4" w:space="0" w:color="auto"/>
              <w:right w:val="single" w:sz="4" w:space="0" w:color="auto"/>
            </w:tcBorders>
            <w:shd w:val="clear" w:color="auto" w:fill="auto"/>
            <w:vAlign w:val="bottom"/>
            <w:hideMark/>
          </w:tcPr>
          <w:p w14:paraId="2CB8CA22" w14:textId="77777777" w:rsidR="00232455" w:rsidRPr="00232455" w:rsidRDefault="00232455" w:rsidP="00232455">
            <w:pPr>
              <w:rPr>
                <w:rFonts w:ascii="Calibri" w:hAnsi="Calibri" w:cs="Calibri"/>
                <w:b/>
                <w:bCs/>
                <w:szCs w:val="22"/>
                <w:lang w:val="en-US" w:eastAsia="en-US"/>
              </w:rPr>
            </w:pPr>
            <w:r w:rsidRPr="00232455">
              <w:rPr>
                <w:rFonts w:ascii="Calibri" w:hAnsi="Calibri" w:cs="Calibri"/>
                <w:b/>
                <w:bCs/>
                <w:szCs w:val="22"/>
                <w:lang w:val="en-US" w:eastAsia="en-US"/>
              </w:rPr>
              <w:t>Compliance references</w:t>
            </w:r>
          </w:p>
        </w:tc>
      </w:tr>
      <w:tr w:rsidR="00232455" w:rsidRPr="00232455" w14:paraId="2A243576" w14:textId="77777777" w:rsidTr="00116172">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7E94E10" w14:textId="69DCB8BF"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3</w:t>
            </w:r>
            <w:r w:rsidR="00116172">
              <w:rPr>
                <w:rFonts w:ascii="Calibri" w:hAnsi="Calibri" w:cs="Calibri"/>
                <w:b/>
                <w:bCs/>
                <w:szCs w:val="22"/>
                <w:lang w:val="en-US" w:eastAsia="en-US"/>
              </w:rPr>
              <w:t>6</w:t>
            </w:r>
          </w:p>
        </w:tc>
        <w:tc>
          <w:tcPr>
            <w:tcW w:w="7120" w:type="dxa"/>
            <w:tcBorders>
              <w:top w:val="nil"/>
              <w:left w:val="nil"/>
              <w:bottom w:val="single" w:sz="4" w:space="0" w:color="auto"/>
              <w:right w:val="single" w:sz="4" w:space="0" w:color="auto"/>
            </w:tcBorders>
            <w:shd w:val="clear" w:color="auto" w:fill="auto"/>
            <w:vAlign w:val="bottom"/>
            <w:hideMark/>
          </w:tcPr>
          <w:p w14:paraId="2C6497E7"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Bidder shall specify reference (the document, the page number &amp; the section) for each of the requirement items</w:t>
            </w:r>
          </w:p>
        </w:tc>
      </w:tr>
      <w:tr w:rsidR="00232455" w:rsidRPr="00232455" w14:paraId="4DE1EA1B" w14:textId="77777777" w:rsidTr="00116172">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A23C0B7" w14:textId="77777777"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 </w:t>
            </w:r>
          </w:p>
        </w:tc>
        <w:tc>
          <w:tcPr>
            <w:tcW w:w="7120" w:type="dxa"/>
            <w:tcBorders>
              <w:top w:val="nil"/>
              <w:left w:val="nil"/>
              <w:bottom w:val="single" w:sz="4" w:space="0" w:color="auto"/>
              <w:right w:val="single" w:sz="4" w:space="0" w:color="auto"/>
            </w:tcBorders>
            <w:shd w:val="clear" w:color="auto" w:fill="auto"/>
            <w:vAlign w:val="bottom"/>
            <w:hideMark/>
          </w:tcPr>
          <w:p w14:paraId="58A505F2" w14:textId="77777777" w:rsidR="00232455" w:rsidRPr="00232455" w:rsidRDefault="00232455" w:rsidP="00232455">
            <w:pPr>
              <w:rPr>
                <w:rFonts w:ascii="Calibri" w:hAnsi="Calibri" w:cs="Calibri"/>
                <w:b/>
                <w:bCs/>
                <w:szCs w:val="22"/>
                <w:lang w:val="en-US" w:eastAsia="en-US"/>
              </w:rPr>
            </w:pPr>
            <w:r w:rsidRPr="00232455">
              <w:rPr>
                <w:rFonts w:ascii="Calibri" w:hAnsi="Calibri" w:cs="Calibri"/>
                <w:b/>
                <w:bCs/>
                <w:szCs w:val="22"/>
                <w:lang w:val="en-US" w:eastAsia="en-US"/>
              </w:rPr>
              <w:br/>
              <w:t>Information Security Specifications</w:t>
            </w:r>
          </w:p>
        </w:tc>
      </w:tr>
      <w:tr w:rsidR="00232455" w:rsidRPr="00232455" w14:paraId="66B540DF" w14:textId="77777777" w:rsidTr="00116172">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EDEFBCD" w14:textId="7BD948E2"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3</w:t>
            </w:r>
            <w:r w:rsidR="00116172">
              <w:rPr>
                <w:rFonts w:ascii="Calibri" w:hAnsi="Calibri" w:cs="Calibri"/>
                <w:b/>
                <w:bCs/>
                <w:szCs w:val="22"/>
                <w:lang w:val="en-US" w:eastAsia="en-US"/>
              </w:rPr>
              <w:t>7</w:t>
            </w:r>
          </w:p>
        </w:tc>
        <w:tc>
          <w:tcPr>
            <w:tcW w:w="7120" w:type="dxa"/>
            <w:tcBorders>
              <w:top w:val="nil"/>
              <w:left w:val="nil"/>
              <w:bottom w:val="single" w:sz="4" w:space="0" w:color="auto"/>
              <w:right w:val="single" w:sz="4" w:space="0" w:color="auto"/>
            </w:tcBorders>
            <w:shd w:val="clear" w:color="auto" w:fill="auto"/>
            <w:vAlign w:val="bottom"/>
            <w:hideMark/>
          </w:tcPr>
          <w:p w14:paraId="7B6EDA2F"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The Bidder shall commit to refrain from offering any product / equipment, which can cause security threat or information leakage that jeopardizes MIC1 network security.</w:t>
            </w:r>
          </w:p>
        </w:tc>
      </w:tr>
      <w:tr w:rsidR="00232455" w:rsidRPr="00232455" w14:paraId="51B1599C" w14:textId="77777777" w:rsidTr="00116172">
        <w:trPr>
          <w:trHeight w:val="12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2869855" w14:textId="5186BCA1"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3</w:t>
            </w:r>
            <w:r w:rsidR="00116172">
              <w:rPr>
                <w:rFonts w:ascii="Calibri" w:hAnsi="Calibri" w:cs="Calibri"/>
                <w:b/>
                <w:bCs/>
                <w:szCs w:val="22"/>
                <w:lang w:val="en-US" w:eastAsia="en-US"/>
              </w:rPr>
              <w:t>8</w:t>
            </w:r>
          </w:p>
        </w:tc>
        <w:tc>
          <w:tcPr>
            <w:tcW w:w="7120" w:type="dxa"/>
            <w:tcBorders>
              <w:top w:val="nil"/>
              <w:left w:val="nil"/>
              <w:bottom w:val="single" w:sz="4" w:space="0" w:color="auto"/>
              <w:right w:val="single" w:sz="4" w:space="0" w:color="auto"/>
            </w:tcBorders>
            <w:shd w:val="clear" w:color="auto" w:fill="auto"/>
            <w:vAlign w:val="bottom"/>
            <w:hideMark/>
          </w:tcPr>
          <w:p w14:paraId="108ECF3F" w14:textId="77777777" w:rsidR="00232455" w:rsidRPr="00232455" w:rsidRDefault="00232455" w:rsidP="00232455">
            <w:pPr>
              <w:rPr>
                <w:rFonts w:ascii="Calibri" w:hAnsi="Calibri" w:cs="Calibri"/>
                <w:color w:val="000000"/>
                <w:szCs w:val="22"/>
                <w:lang w:val="en-US" w:eastAsia="en-US"/>
              </w:rPr>
            </w:pPr>
            <w:r w:rsidRPr="00232455">
              <w:rPr>
                <w:rFonts w:ascii="Calibri" w:hAnsi="Calibri" w:cs="Calibri"/>
                <w:color w:val="000000"/>
                <w:szCs w:val="22"/>
                <w:lang w:val="en-US" w:eastAsia="en-US"/>
              </w:rPr>
              <w:t xml:space="preserve">The Bidder shall accept that MIC1 runs a vulnerability scan on the proposed systems prior to issuing the acceptance and in case any vulnerability is found, the Bidder undertakes to take the necessary actions to remedy such vulnerability within _15 days from its notification. </w:t>
            </w:r>
          </w:p>
        </w:tc>
      </w:tr>
      <w:tr w:rsidR="00232455" w:rsidRPr="00232455" w14:paraId="3B7CFE80" w14:textId="77777777" w:rsidTr="00116172">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BC79894" w14:textId="265038D4" w:rsidR="00232455" w:rsidRPr="00232455" w:rsidRDefault="00116172" w:rsidP="00232455">
            <w:pPr>
              <w:jc w:val="center"/>
              <w:rPr>
                <w:rFonts w:ascii="Calibri" w:hAnsi="Calibri" w:cs="Calibri"/>
                <w:b/>
                <w:bCs/>
                <w:szCs w:val="22"/>
                <w:lang w:val="en-US" w:eastAsia="en-US"/>
              </w:rPr>
            </w:pPr>
            <w:r>
              <w:rPr>
                <w:rFonts w:ascii="Calibri" w:hAnsi="Calibri" w:cs="Calibri"/>
                <w:b/>
                <w:bCs/>
                <w:szCs w:val="22"/>
                <w:lang w:val="en-US" w:eastAsia="en-US"/>
              </w:rPr>
              <w:t>39</w:t>
            </w:r>
          </w:p>
        </w:tc>
        <w:tc>
          <w:tcPr>
            <w:tcW w:w="7120" w:type="dxa"/>
            <w:tcBorders>
              <w:top w:val="nil"/>
              <w:left w:val="nil"/>
              <w:bottom w:val="single" w:sz="4" w:space="0" w:color="auto"/>
              <w:right w:val="single" w:sz="4" w:space="0" w:color="auto"/>
            </w:tcBorders>
            <w:shd w:val="clear" w:color="auto" w:fill="auto"/>
            <w:vAlign w:val="bottom"/>
            <w:hideMark/>
          </w:tcPr>
          <w:p w14:paraId="5335369D" w14:textId="77777777" w:rsidR="00232455" w:rsidRPr="00232455" w:rsidRDefault="00232455" w:rsidP="00232455">
            <w:pPr>
              <w:rPr>
                <w:rFonts w:ascii="Calibri" w:hAnsi="Calibri" w:cs="Calibri"/>
                <w:color w:val="000000"/>
                <w:szCs w:val="22"/>
                <w:lang w:val="en-US" w:eastAsia="en-US"/>
              </w:rPr>
            </w:pPr>
            <w:r w:rsidRPr="00232455">
              <w:rPr>
                <w:rFonts w:ascii="Calibri" w:hAnsi="Calibri" w:cs="Calibri"/>
                <w:color w:val="000000"/>
                <w:szCs w:val="22"/>
                <w:lang w:val="en-US" w:eastAsia="en-US"/>
              </w:rPr>
              <w:t>The Bidder shall mention the security standards adopted / followed in designing the proposed solution.</w:t>
            </w:r>
          </w:p>
        </w:tc>
      </w:tr>
      <w:tr w:rsidR="00232455" w:rsidRPr="00232455" w14:paraId="28DFA4F7" w14:textId="77777777" w:rsidTr="00116172">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53C49B2" w14:textId="2D314381"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4</w:t>
            </w:r>
            <w:r w:rsidR="00116172">
              <w:rPr>
                <w:rFonts w:ascii="Calibri" w:hAnsi="Calibri" w:cs="Calibri"/>
                <w:b/>
                <w:bCs/>
                <w:szCs w:val="22"/>
                <w:lang w:val="en-US" w:eastAsia="en-US"/>
              </w:rPr>
              <w:t>0</w:t>
            </w:r>
          </w:p>
        </w:tc>
        <w:tc>
          <w:tcPr>
            <w:tcW w:w="7120" w:type="dxa"/>
            <w:tcBorders>
              <w:top w:val="nil"/>
              <w:left w:val="nil"/>
              <w:bottom w:val="single" w:sz="4" w:space="0" w:color="auto"/>
              <w:right w:val="single" w:sz="4" w:space="0" w:color="auto"/>
            </w:tcBorders>
            <w:shd w:val="clear" w:color="auto" w:fill="auto"/>
            <w:vAlign w:val="bottom"/>
            <w:hideMark/>
          </w:tcPr>
          <w:p w14:paraId="34E3F94C" w14:textId="31C77C88"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The Bidder should specify if it has acquired the ISO27001 certification or any other equivalent security certification and submit with the Proposal a copy of such certificate.</w:t>
            </w:r>
          </w:p>
        </w:tc>
      </w:tr>
      <w:tr w:rsidR="00232455" w:rsidRPr="00232455" w14:paraId="0D162B5A" w14:textId="77777777" w:rsidTr="00116172">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6C84EBB" w14:textId="10B20005"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4</w:t>
            </w:r>
            <w:r w:rsidR="00116172">
              <w:rPr>
                <w:rFonts w:ascii="Calibri" w:hAnsi="Calibri" w:cs="Calibri"/>
                <w:b/>
                <w:bCs/>
                <w:szCs w:val="22"/>
                <w:lang w:val="en-US" w:eastAsia="en-US"/>
              </w:rPr>
              <w:t>1</w:t>
            </w:r>
          </w:p>
        </w:tc>
        <w:tc>
          <w:tcPr>
            <w:tcW w:w="7120" w:type="dxa"/>
            <w:tcBorders>
              <w:top w:val="nil"/>
              <w:left w:val="nil"/>
              <w:bottom w:val="single" w:sz="4" w:space="0" w:color="auto"/>
              <w:right w:val="single" w:sz="4" w:space="0" w:color="auto"/>
            </w:tcBorders>
            <w:shd w:val="clear" w:color="auto" w:fill="auto"/>
            <w:vAlign w:val="bottom"/>
            <w:hideMark/>
          </w:tcPr>
          <w:p w14:paraId="6D811BD8"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 xml:space="preserve">System shall allow generation of user, operator as well as alarms logs. </w:t>
            </w:r>
          </w:p>
        </w:tc>
      </w:tr>
      <w:tr w:rsidR="00232455" w:rsidRPr="00232455" w14:paraId="39D0C9AD" w14:textId="77777777" w:rsidTr="00116172">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689D52B" w14:textId="72F45FBE"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4</w:t>
            </w:r>
            <w:r w:rsidR="00116172">
              <w:rPr>
                <w:rFonts w:ascii="Calibri" w:hAnsi="Calibri" w:cs="Calibri"/>
                <w:b/>
                <w:bCs/>
                <w:szCs w:val="22"/>
                <w:lang w:val="en-US" w:eastAsia="en-US"/>
              </w:rPr>
              <w:t>2</w:t>
            </w:r>
          </w:p>
        </w:tc>
        <w:tc>
          <w:tcPr>
            <w:tcW w:w="7120" w:type="dxa"/>
            <w:tcBorders>
              <w:top w:val="nil"/>
              <w:left w:val="nil"/>
              <w:bottom w:val="single" w:sz="4" w:space="0" w:color="auto"/>
              <w:right w:val="single" w:sz="4" w:space="0" w:color="auto"/>
            </w:tcBorders>
            <w:shd w:val="clear" w:color="auto" w:fill="auto"/>
            <w:vAlign w:val="bottom"/>
            <w:hideMark/>
          </w:tcPr>
          <w:p w14:paraId="10C39250"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The Bidder shall harden the platform before being published online, and describe hardening aspects applied on each type.</w:t>
            </w:r>
          </w:p>
        </w:tc>
      </w:tr>
      <w:tr w:rsidR="00232455" w:rsidRPr="00232455" w14:paraId="5AF1F941" w14:textId="77777777" w:rsidTr="00116172">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9D5B7AF" w14:textId="2EFE44BB"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4</w:t>
            </w:r>
            <w:r w:rsidR="00116172">
              <w:rPr>
                <w:rFonts w:ascii="Calibri" w:hAnsi="Calibri" w:cs="Calibri"/>
                <w:b/>
                <w:bCs/>
                <w:szCs w:val="22"/>
                <w:lang w:val="en-US" w:eastAsia="en-US"/>
              </w:rPr>
              <w:t>3</w:t>
            </w:r>
          </w:p>
        </w:tc>
        <w:tc>
          <w:tcPr>
            <w:tcW w:w="7120" w:type="dxa"/>
            <w:tcBorders>
              <w:top w:val="nil"/>
              <w:left w:val="nil"/>
              <w:bottom w:val="single" w:sz="4" w:space="0" w:color="auto"/>
              <w:right w:val="single" w:sz="4" w:space="0" w:color="auto"/>
            </w:tcBorders>
            <w:shd w:val="clear" w:color="auto" w:fill="auto"/>
            <w:vAlign w:val="bottom"/>
            <w:hideMark/>
          </w:tcPr>
          <w:p w14:paraId="36F47324"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The Bidder shall describe security checking and audits performed on the designed solution prior to putting it on the market.</w:t>
            </w:r>
          </w:p>
        </w:tc>
      </w:tr>
      <w:tr w:rsidR="00232455" w:rsidRPr="00232455" w14:paraId="68D6FEEC"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FF40FE7" w14:textId="62C15270"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4</w:t>
            </w:r>
            <w:r w:rsidR="00116172">
              <w:rPr>
                <w:rFonts w:ascii="Calibri" w:hAnsi="Calibri" w:cs="Calibri"/>
                <w:b/>
                <w:bCs/>
                <w:szCs w:val="22"/>
                <w:lang w:val="en-US" w:eastAsia="en-US"/>
              </w:rPr>
              <w:t>4</w:t>
            </w:r>
          </w:p>
        </w:tc>
        <w:tc>
          <w:tcPr>
            <w:tcW w:w="7120" w:type="dxa"/>
            <w:tcBorders>
              <w:top w:val="nil"/>
              <w:left w:val="nil"/>
              <w:bottom w:val="single" w:sz="4" w:space="0" w:color="auto"/>
              <w:right w:val="single" w:sz="4" w:space="0" w:color="auto"/>
            </w:tcBorders>
            <w:shd w:val="clear" w:color="auto" w:fill="auto"/>
            <w:vAlign w:val="bottom"/>
            <w:hideMark/>
          </w:tcPr>
          <w:p w14:paraId="2112C9DE"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The Bidder shall change default errors / messages and configuration</w:t>
            </w:r>
          </w:p>
        </w:tc>
      </w:tr>
      <w:tr w:rsidR="00232455" w:rsidRPr="00232455" w14:paraId="48A8B217"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AFE8332" w14:textId="4F0D28A4"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4</w:t>
            </w:r>
            <w:r w:rsidR="00116172">
              <w:rPr>
                <w:rFonts w:ascii="Calibri" w:hAnsi="Calibri" w:cs="Calibri"/>
                <w:b/>
                <w:bCs/>
                <w:szCs w:val="22"/>
                <w:lang w:val="en-US" w:eastAsia="en-US"/>
              </w:rPr>
              <w:t>5</w:t>
            </w:r>
          </w:p>
        </w:tc>
        <w:tc>
          <w:tcPr>
            <w:tcW w:w="7120" w:type="dxa"/>
            <w:tcBorders>
              <w:top w:val="nil"/>
              <w:left w:val="nil"/>
              <w:bottom w:val="single" w:sz="4" w:space="0" w:color="auto"/>
              <w:right w:val="single" w:sz="4" w:space="0" w:color="auto"/>
            </w:tcBorders>
            <w:shd w:val="clear" w:color="auto" w:fill="auto"/>
            <w:vAlign w:val="bottom"/>
            <w:hideMark/>
          </w:tcPr>
          <w:p w14:paraId="30FBD860"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Each user shall have only one account / profile to access data</w:t>
            </w:r>
          </w:p>
        </w:tc>
      </w:tr>
      <w:tr w:rsidR="00232455" w:rsidRPr="00232455" w14:paraId="220DC414" w14:textId="77777777" w:rsidTr="00116172">
        <w:trPr>
          <w:trHeight w:val="3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C506AF" w14:textId="27BF8486"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4</w:t>
            </w:r>
            <w:r w:rsidR="00116172">
              <w:rPr>
                <w:rFonts w:ascii="Calibri" w:hAnsi="Calibri" w:cs="Calibri"/>
                <w:b/>
                <w:bCs/>
                <w:szCs w:val="22"/>
                <w:lang w:val="en-US" w:eastAsia="en-US"/>
              </w:rPr>
              <w:t>6</w:t>
            </w:r>
          </w:p>
        </w:tc>
        <w:tc>
          <w:tcPr>
            <w:tcW w:w="7120" w:type="dxa"/>
            <w:tcBorders>
              <w:top w:val="nil"/>
              <w:left w:val="nil"/>
              <w:bottom w:val="single" w:sz="4" w:space="0" w:color="auto"/>
              <w:right w:val="single" w:sz="4" w:space="0" w:color="auto"/>
            </w:tcBorders>
            <w:shd w:val="clear" w:color="auto" w:fill="auto"/>
            <w:vAlign w:val="bottom"/>
            <w:hideMark/>
          </w:tcPr>
          <w:p w14:paraId="439E1162"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Least-privileges should always be specified on nodes / applications.</w:t>
            </w:r>
          </w:p>
        </w:tc>
      </w:tr>
      <w:tr w:rsidR="00232455" w:rsidRPr="00232455" w14:paraId="3A5E18B6" w14:textId="77777777" w:rsidTr="00116172">
        <w:trPr>
          <w:trHeight w:val="90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5280730" w14:textId="6E7A62C8" w:rsidR="00232455" w:rsidRPr="00232455" w:rsidRDefault="00232455" w:rsidP="00232455">
            <w:pPr>
              <w:jc w:val="center"/>
              <w:rPr>
                <w:rFonts w:ascii="Calibri" w:hAnsi="Calibri" w:cs="Calibri"/>
                <w:b/>
                <w:bCs/>
                <w:szCs w:val="22"/>
                <w:lang w:val="en-US" w:eastAsia="en-US"/>
              </w:rPr>
            </w:pPr>
            <w:r w:rsidRPr="00232455">
              <w:rPr>
                <w:rFonts w:ascii="Calibri" w:hAnsi="Calibri" w:cs="Calibri"/>
                <w:b/>
                <w:bCs/>
                <w:szCs w:val="22"/>
                <w:lang w:val="en-US" w:eastAsia="en-US"/>
              </w:rPr>
              <w:t>4</w:t>
            </w:r>
            <w:r w:rsidR="00116172">
              <w:rPr>
                <w:rFonts w:ascii="Calibri" w:hAnsi="Calibri" w:cs="Calibri"/>
                <w:b/>
                <w:bCs/>
                <w:szCs w:val="22"/>
                <w:lang w:val="en-US" w:eastAsia="en-US"/>
              </w:rPr>
              <w:t>7</w:t>
            </w:r>
          </w:p>
        </w:tc>
        <w:tc>
          <w:tcPr>
            <w:tcW w:w="7120" w:type="dxa"/>
            <w:tcBorders>
              <w:top w:val="nil"/>
              <w:left w:val="nil"/>
              <w:bottom w:val="single" w:sz="4" w:space="0" w:color="auto"/>
              <w:right w:val="single" w:sz="4" w:space="0" w:color="auto"/>
            </w:tcBorders>
            <w:shd w:val="clear" w:color="auto" w:fill="auto"/>
            <w:vAlign w:val="bottom"/>
            <w:hideMark/>
          </w:tcPr>
          <w:p w14:paraId="6BA880B2" w14:textId="77777777" w:rsidR="00232455" w:rsidRPr="00232455" w:rsidRDefault="00232455" w:rsidP="00232455">
            <w:pPr>
              <w:rPr>
                <w:rFonts w:ascii="Calibri" w:hAnsi="Calibri" w:cs="Calibri"/>
                <w:szCs w:val="22"/>
                <w:lang w:val="en-US" w:eastAsia="en-US"/>
              </w:rPr>
            </w:pPr>
            <w:r w:rsidRPr="00232455">
              <w:rPr>
                <w:rFonts w:ascii="Calibri" w:hAnsi="Calibri" w:cs="Calibri"/>
                <w:szCs w:val="22"/>
                <w:lang w:val="en-US" w:eastAsia="en-US"/>
              </w:rPr>
              <w:t>The Bidder should commit to improve solution / systems information security weaknesses whenever needed or highlighted by MIC1 information security team.</w:t>
            </w:r>
          </w:p>
        </w:tc>
      </w:tr>
    </w:tbl>
    <w:p w14:paraId="3B68430D" w14:textId="77777777" w:rsidR="00EC0692" w:rsidRDefault="00EC0692" w:rsidP="004F4C7B">
      <w:pPr>
        <w:jc w:val="both"/>
        <w:rPr>
          <w:lang w:val="en-US" w:eastAsia="fr-FR"/>
        </w:rPr>
      </w:pPr>
    </w:p>
    <w:p w14:paraId="397AC6E3" w14:textId="77777777" w:rsidR="006E1916" w:rsidRDefault="006E1916" w:rsidP="00083924">
      <w:pPr>
        <w:pStyle w:val="Heading1"/>
        <w:numPr>
          <w:ilvl w:val="0"/>
          <w:numId w:val="0"/>
        </w:numPr>
        <w:spacing w:before="0" w:after="0"/>
        <w:jc w:val="both"/>
        <w:rPr>
          <w:rFonts w:ascii="Arial" w:hAnsi="Arial" w:cs="Arial"/>
        </w:rPr>
      </w:pPr>
      <w:bookmarkStart w:id="171" w:name="_Toc485374160"/>
      <w:bookmarkStart w:id="172" w:name="_Toc500333047"/>
    </w:p>
    <w:p w14:paraId="362CC45D" w14:textId="77777777" w:rsidR="00F9372A" w:rsidRDefault="00F9372A" w:rsidP="006E1916">
      <w:pPr>
        <w:pStyle w:val="Heading1"/>
        <w:numPr>
          <w:ilvl w:val="0"/>
          <w:numId w:val="0"/>
        </w:numPr>
        <w:adjustRightInd w:val="0"/>
        <w:spacing w:before="0" w:after="0" w:line="360" w:lineRule="atLeast"/>
        <w:ind w:left="432" w:hanging="432"/>
        <w:jc w:val="both"/>
        <w:textAlignment w:val="baseline"/>
        <w:rPr>
          <w:rFonts w:ascii="Arial" w:hAnsi="Arial" w:cs="Arial"/>
        </w:rPr>
      </w:pPr>
      <w:bookmarkStart w:id="173" w:name="_Toc139882133"/>
      <w:r w:rsidRPr="00633FA4">
        <w:rPr>
          <w:rFonts w:ascii="Arial" w:hAnsi="Arial" w:cs="Arial"/>
        </w:rPr>
        <w:t xml:space="preserve">Article </w:t>
      </w:r>
      <w:r w:rsidR="0091058A">
        <w:rPr>
          <w:rFonts w:ascii="Arial" w:hAnsi="Arial" w:cs="Arial"/>
        </w:rPr>
        <w:t>11</w:t>
      </w:r>
      <w:r w:rsidRPr="00633FA4">
        <w:rPr>
          <w:rFonts w:ascii="Arial" w:hAnsi="Arial" w:cs="Arial"/>
        </w:rPr>
        <w:t xml:space="preserve">: </w:t>
      </w:r>
      <w:r>
        <w:rPr>
          <w:rFonts w:ascii="Arial" w:hAnsi="Arial" w:cs="Arial"/>
        </w:rPr>
        <w:t xml:space="preserve">Information </w:t>
      </w:r>
      <w:r w:rsidR="00522E14">
        <w:rPr>
          <w:rFonts w:ascii="Arial" w:hAnsi="Arial" w:cs="Arial"/>
        </w:rPr>
        <w:t xml:space="preserve">Security </w:t>
      </w:r>
      <w:r>
        <w:rPr>
          <w:rFonts w:ascii="Arial" w:hAnsi="Arial" w:cs="Arial"/>
        </w:rPr>
        <w:t>S</w:t>
      </w:r>
      <w:r w:rsidRPr="00633FA4">
        <w:rPr>
          <w:rFonts w:ascii="Arial" w:hAnsi="Arial" w:cs="Arial"/>
        </w:rPr>
        <w:t>pecifications</w:t>
      </w:r>
      <w:bookmarkEnd w:id="171"/>
      <w:bookmarkEnd w:id="172"/>
      <w:bookmarkEnd w:id="173"/>
      <w:r w:rsidRPr="00633FA4">
        <w:rPr>
          <w:rFonts w:ascii="Arial" w:hAnsi="Arial" w:cs="Arial"/>
        </w:rPr>
        <w:t xml:space="preserve"> </w:t>
      </w:r>
    </w:p>
    <w:p w14:paraId="32C3E587" w14:textId="77777777" w:rsidR="00BC63C6" w:rsidRPr="00BC63C6" w:rsidRDefault="00BC63C6" w:rsidP="00BC63C6">
      <w:pPr>
        <w:rPr>
          <w:lang w:val="en-US" w:eastAsia="fr-FR"/>
        </w:rPr>
      </w:pPr>
    </w:p>
    <w:p w14:paraId="3CE0B3B5" w14:textId="77777777" w:rsidR="00F82DBF" w:rsidRPr="00BC63C6" w:rsidRDefault="002116E2" w:rsidP="004F4C7B">
      <w:pPr>
        <w:jc w:val="both"/>
        <w:rPr>
          <w:rFonts w:cs="Arial"/>
          <w:kern w:val="28"/>
          <w:szCs w:val="22"/>
          <w:lang w:val="en-US"/>
        </w:rPr>
      </w:pPr>
      <w:r w:rsidRPr="00BC63C6">
        <w:rPr>
          <w:rFonts w:cs="Arial"/>
          <w:kern w:val="28"/>
          <w:szCs w:val="22"/>
          <w:u w:val="single"/>
          <w:lang w:val="en-US"/>
        </w:rPr>
        <w:t xml:space="preserve">For </w:t>
      </w:r>
      <w:r w:rsidRPr="00BC63C6">
        <w:rPr>
          <w:rFonts w:cs="Arial"/>
          <w:b/>
          <w:bCs/>
          <w:kern w:val="28"/>
          <w:szCs w:val="22"/>
          <w:u w:val="single"/>
          <w:lang w:val="en-US"/>
        </w:rPr>
        <w:t>(K)</w:t>
      </w:r>
      <w:r w:rsidRPr="00BC63C6">
        <w:rPr>
          <w:rFonts w:cs="Arial"/>
          <w:kern w:val="28"/>
          <w:szCs w:val="22"/>
          <w:u w:val="single"/>
          <w:lang w:val="en-US"/>
        </w:rPr>
        <w:t xml:space="preserve"> marks, these highlight Killer Points</w:t>
      </w:r>
      <w:r w:rsidR="00F9372A" w:rsidRPr="00BC63C6">
        <w:rPr>
          <w:rFonts w:cs="Arial"/>
          <w:kern w:val="28"/>
          <w:szCs w:val="22"/>
          <w:lang w:val="en-US"/>
        </w:rPr>
        <w:t>)</w:t>
      </w:r>
    </w:p>
    <w:p w14:paraId="135AF3B5" w14:textId="77777777" w:rsidR="00F9372A" w:rsidRPr="00E80A31" w:rsidRDefault="00F9372A" w:rsidP="004F4C7B">
      <w:pPr>
        <w:jc w:val="both"/>
        <w:rPr>
          <w:rFonts w:ascii="Times New Roman" w:hAnsi="Times New Roman"/>
          <w:kern w:val="28"/>
          <w:szCs w:val="22"/>
          <w:highlight w:val="yellow"/>
          <w:lang w:val="en-US"/>
        </w:rPr>
      </w:pPr>
    </w:p>
    <w:p w14:paraId="23442F23" w14:textId="77777777" w:rsidR="00F9372A" w:rsidRPr="00BC63C6" w:rsidRDefault="00F9372A" w:rsidP="00816A42">
      <w:pPr>
        <w:numPr>
          <w:ilvl w:val="0"/>
          <w:numId w:val="6"/>
        </w:numPr>
        <w:jc w:val="both"/>
        <w:rPr>
          <w:rFonts w:cs="Arial"/>
          <w:b/>
          <w:bCs/>
          <w:color w:val="000000" w:themeColor="text1"/>
          <w:lang w:val="en-US"/>
        </w:rPr>
      </w:pPr>
      <w:r w:rsidRPr="00F9372A">
        <w:rPr>
          <w:rFonts w:cs="Arial"/>
          <w:lang w:val="en-US"/>
        </w:rPr>
        <w:lastRenderedPageBreak/>
        <w:t xml:space="preserve">The Bidder shall commit </w:t>
      </w:r>
      <w:r w:rsidR="00E009F6">
        <w:rPr>
          <w:rFonts w:cs="Arial"/>
          <w:lang w:val="en-US"/>
        </w:rPr>
        <w:t>to refrain from</w:t>
      </w:r>
      <w:r w:rsidRPr="00F9372A">
        <w:rPr>
          <w:rFonts w:cs="Arial"/>
          <w:lang w:val="en-US"/>
        </w:rPr>
        <w:t xml:space="preserve"> offering any product</w:t>
      </w:r>
      <w:r w:rsidR="00F93332">
        <w:rPr>
          <w:rFonts w:cs="Arial"/>
          <w:lang w:val="en-US"/>
        </w:rPr>
        <w:t xml:space="preserve"> </w:t>
      </w:r>
      <w:r w:rsidRPr="00F9372A">
        <w:rPr>
          <w:rFonts w:cs="Arial"/>
          <w:lang w:val="en-US"/>
        </w:rPr>
        <w:t>/</w:t>
      </w:r>
      <w:r w:rsidR="00F93332">
        <w:rPr>
          <w:rFonts w:cs="Arial"/>
          <w:lang w:val="en-US"/>
        </w:rPr>
        <w:t xml:space="preserve"> </w:t>
      </w:r>
      <w:r w:rsidRPr="00F9372A">
        <w:rPr>
          <w:rFonts w:cs="Arial"/>
          <w:lang w:val="en-US"/>
        </w:rPr>
        <w:t>equipment which can cause security threat or information leakage that jeopardize</w:t>
      </w:r>
      <w:r w:rsidR="00E009F6">
        <w:rPr>
          <w:rFonts w:cs="Arial"/>
          <w:lang w:val="en-US"/>
        </w:rPr>
        <w:t>s</w:t>
      </w:r>
      <w:r w:rsidRPr="00F9372A">
        <w:rPr>
          <w:rFonts w:cs="Arial"/>
          <w:lang w:val="en-US"/>
        </w:rPr>
        <w:t xml:space="preserve"> MIC1 network security. </w:t>
      </w:r>
      <w:r w:rsidR="00EC1FDD" w:rsidRPr="00BC63C6">
        <w:rPr>
          <w:rFonts w:cs="Arial"/>
          <w:b/>
          <w:bCs/>
          <w:color w:val="000000" w:themeColor="text1"/>
          <w:lang w:val="en-US"/>
        </w:rPr>
        <w:t>(K)</w:t>
      </w:r>
    </w:p>
    <w:p w14:paraId="09D11707" w14:textId="77777777" w:rsidR="00B92B29" w:rsidRPr="00F9372A" w:rsidRDefault="00B92B29" w:rsidP="00D8312F">
      <w:pPr>
        <w:ind w:left="720"/>
        <w:jc w:val="both"/>
        <w:rPr>
          <w:rFonts w:cs="Arial"/>
          <w:lang w:val="en-US"/>
        </w:rPr>
      </w:pPr>
    </w:p>
    <w:p w14:paraId="356D1BB2" w14:textId="625589D2" w:rsidR="00F9372A" w:rsidRPr="00D8312F" w:rsidRDefault="00F9372A" w:rsidP="00816A42">
      <w:pPr>
        <w:numPr>
          <w:ilvl w:val="0"/>
          <w:numId w:val="6"/>
        </w:numPr>
        <w:jc w:val="both"/>
        <w:rPr>
          <w:rFonts w:cs="Arial"/>
          <w:lang w:val="en-US"/>
        </w:rPr>
      </w:pPr>
      <w:r w:rsidRPr="00F9372A">
        <w:rPr>
          <w:rFonts w:cs="Arial"/>
          <w:lang w:val="en-US"/>
        </w:rPr>
        <w:t xml:space="preserve">The </w:t>
      </w:r>
      <w:r w:rsidR="005B6DB4">
        <w:rPr>
          <w:rFonts w:cs="Arial"/>
          <w:lang w:val="en-US"/>
        </w:rPr>
        <w:t>B</w:t>
      </w:r>
      <w:r w:rsidR="005B6DB4" w:rsidRPr="00F9372A">
        <w:rPr>
          <w:rFonts w:cs="Arial"/>
          <w:lang w:val="en-US"/>
        </w:rPr>
        <w:t xml:space="preserve">idder </w:t>
      </w:r>
      <w:r w:rsidRPr="00F9372A">
        <w:rPr>
          <w:rFonts w:cs="Arial"/>
          <w:lang w:val="en-US"/>
        </w:rPr>
        <w:t xml:space="preserve">shall accept that MIC1 runs a vulnerability scan on the proposed solution prior to </w:t>
      </w:r>
      <w:proofErr w:type="spellStart"/>
      <w:r w:rsidR="00976F79">
        <w:rPr>
          <w:rFonts w:cs="Arial"/>
          <w:lang w:val="en-US"/>
        </w:rPr>
        <w:t>tax</w:t>
      </w:r>
      <w:r w:rsidRPr="00F9372A">
        <w:rPr>
          <w:rFonts w:cs="Arial"/>
          <w:lang w:val="en-US"/>
        </w:rPr>
        <w:t>issuing</w:t>
      </w:r>
      <w:proofErr w:type="spellEnd"/>
      <w:r w:rsidRPr="00F9372A">
        <w:rPr>
          <w:rFonts w:cs="Arial"/>
          <w:lang w:val="en-US"/>
        </w:rPr>
        <w:t xml:space="preserve"> the acceptance and in case any vulnerability </w:t>
      </w:r>
      <w:r w:rsidR="00E009F6">
        <w:rPr>
          <w:rFonts w:cs="Arial"/>
          <w:lang w:val="en-US"/>
        </w:rPr>
        <w:t xml:space="preserve">is </w:t>
      </w:r>
      <w:r w:rsidRPr="00F9372A">
        <w:rPr>
          <w:rFonts w:cs="Arial"/>
          <w:lang w:val="en-US"/>
        </w:rPr>
        <w:t xml:space="preserve">found, </w:t>
      </w:r>
      <w:r w:rsidR="00AA111D">
        <w:rPr>
          <w:rFonts w:cs="Arial"/>
          <w:lang w:val="en-US"/>
        </w:rPr>
        <w:t>the Bidder undertakes to</w:t>
      </w:r>
      <w:r w:rsidRPr="00F9372A">
        <w:rPr>
          <w:rFonts w:cs="Arial"/>
          <w:lang w:val="en-US"/>
        </w:rPr>
        <w:t xml:space="preserve"> take the ne</w:t>
      </w:r>
      <w:r w:rsidR="00E009F6">
        <w:rPr>
          <w:rFonts w:cs="Arial"/>
          <w:lang w:val="en-US"/>
        </w:rPr>
        <w:t>cessary</w:t>
      </w:r>
      <w:r w:rsidRPr="00F9372A">
        <w:rPr>
          <w:rFonts w:cs="Arial"/>
          <w:lang w:val="en-US"/>
        </w:rPr>
        <w:t xml:space="preserve"> actions to remedy</w:t>
      </w:r>
      <w:r w:rsidR="00B842B1">
        <w:rPr>
          <w:rFonts w:cs="Arial"/>
          <w:lang w:val="en-US"/>
        </w:rPr>
        <w:t xml:space="preserve"> </w:t>
      </w:r>
      <w:r w:rsidR="00E009F6">
        <w:rPr>
          <w:rFonts w:cs="Arial"/>
          <w:lang w:val="en-US"/>
        </w:rPr>
        <w:t xml:space="preserve">such vulnerability </w:t>
      </w:r>
      <w:r w:rsidR="00B842B1">
        <w:rPr>
          <w:rFonts w:cs="Arial"/>
          <w:lang w:val="en-US"/>
        </w:rPr>
        <w:t xml:space="preserve">within </w:t>
      </w:r>
      <w:r w:rsidR="00BC63C6" w:rsidRPr="00BC63C6">
        <w:rPr>
          <w:rFonts w:cs="Arial"/>
          <w:b/>
          <w:bCs/>
          <w:lang w:val="en-US"/>
        </w:rPr>
        <w:t>15</w:t>
      </w:r>
      <w:r w:rsidR="00B842B1" w:rsidRPr="00BC63C6">
        <w:rPr>
          <w:rFonts w:cs="Arial"/>
          <w:b/>
          <w:bCs/>
          <w:lang w:val="en-US"/>
        </w:rPr>
        <w:t xml:space="preserve"> </w:t>
      </w:r>
      <w:r w:rsidR="00B842B1">
        <w:rPr>
          <w:rFonts w:cs="Arial"/>
          <w:lang w:val="en-US"/>
        </w:rPr>
        <w:t>days from i</w:t>
      </w:r>
      <w:r w:rsidR="00E009F6">
        <w:rPr>
          <w:rFonts w:cs="Arial"/>
          <w:lang w:val="en-US"/>
        </w:rPr>
        <w:t>t</w:t>
      </w:r>
      <w:r w:rsidR="00B842B1">
        <w:rPr>
          <w:rFonts w:cs="Arial"/>
          <w:lang w:val="en-US"/>
        </w:rPr>
        <w:t>s notification</w:t>
      </w:r>
      <w:r w:rsidRPr="00F9372A">
        <w:rPr>
          <w:rFonts w:cs="Arial"/>
          <w:lang w:val="en-US"/>
        </w:rPr>
        <w:t xml:space="preserve">. </w:t>
      </w:r>
      <w:r w:rsidR="00EC1FDD" w:rsidRPr="00BC63C6">
        <w:rPr>
          <w:rFonts w:cs="Arial"/>
          <w:b/>
          <w:bCs/>
          <w:color w:val="000000" w:themeColor="text1"/>
          <w:lang w:val="en-US"/>
        </w:rPr>
        <w:t>(K)</w:t>
      </w:r>
    </w:p>
    <w:p w14:paraId="35CC3F53" w14:textId="77777777" w:rsidR="00B92B29" w:rsidRPr="00F9372A" w:rsidRDefault="00B92B29" w:rsidP="00D8312F">
      <w:pPr>
        <w:ind w:left="720"/>
        <w:jc w:val="both"/>
        <w:rPr>
          <w:rFonts w:cs="Arial"/>
          <w:lang w:val="en-US"/>
        </w:rPr>
      </w:pPr>
    </w:p>
    <w:p w14:paraId="77A62DD0" w14:textId="77777777" w:rsidR="00F9372A" w:rsidRDefault="00F9372A" w:rsidP="00816A42">
      <w:pPr>
        <w:numPr>
          <w:ilvl w:val="0"/>
          <w:numId w:val="6"/>
        </w:numPr>
        <w:jc w:val="both"/>
        <w:rPr>
          <w:rFonts w:cs="Arial"/>
          <w:lang w:val="en-US"/>
        </w:rPr>
      </w:pPr>
      <w:r w:rsidRPr="00F9372A">
        <w:rPr>
          <w:rFonts w:cs="Arial"/>
          <w:lang w:val="en-US"/>
        </w:rPr>
        <w:t xml:space="preserve">The </w:t>
      </w:r>
      <w:r w:rsidR="005B6DB4">
        <w:rPr>
          <w:rFonts w:cs="Arial"/>
          <w:lang w:val="en-US"/>
        </w:rPr>
        <w:t>B</w:t>
      </w:r>
      <w:r w:rsidR="005B6DB4" w:rsidRPr="00F9372A">
        <w:rPr>
          <w:rFonts w:cs="Arial"/>
          <w:lang w:val="en-US"/>
        </w:rPr>
        <w:t xml:space="preserve">idder </w:t>
      </w:r>
      <w:r w:rsidRPr="00F9372A">
        <w:rPr>
          <w:rFonts w:cs="Arial"/>
          <w:lang w:val="en-US"/>
        </w:rPr>
        <w:t xml:space="preserve">shall mention the </w:t>
      </w:r>
      <w:r w:rsidR="005B6DB4">
        <w:rPr>
          <w:rFonts w:cs="Arial"/>
          <w:lang w:val="en-US"/>
        </w:rPr>
        <w:t>s</w:t>
      </w:r>
      <w:r w:rsidR="005B6DB4" w:rsidRPr="00F9372A">
        <w:rPr>
          <w:rFonts w:cs="Arial"/>
          <w:lang w:val="en-US"/>
        </w:rPr>
        <w:t xml:space="preserve">ecurity </w:t>
      </w:r>
      <w:r w:rsidRPr="00F9372A">
        <w:rPr>
          <w:rFonts w:cs="Arial"/>
          <w:lang w:val="en-US"/>
        </w:rPr>
        <w:t>standards adopted/followed in designing the proposed solution.</w:t>
      </w:r>
      <w:r w:rsidR="00DA3E5D">
        <w:rPr>
          <w:rFonts w:cs="Arial"/>
          <w:lang w:val="en-US"/>
        </w:rPr>
        <w:t xml:space="preserve"> </w:t>
      </w:r>
    </w:p>
    <w:p w14:paraId="3D387C86" w14:textId="77777777" w:rsidR="00B92B29" w:rsidRPr="00F9372A" w:rsidRDefault="00B92B29" w:rsidP="00D8312F">
      <w:pPr>
        <w:ind w:left="720"/>
        <w:jc w:val="both"/>
        <w:rPr>
          <w:rFonts w:cs="Arial"/>
          <w:lang w:val="en-US"/>
        </w:rPr>
      </w:pPr>
    </w:p>
    <w:p w14:paraId="3B0DF32D" w14:textId="77777777" w:rsidR="00F9372A" w:rsidRPr="000D7716" w:rsidRDefault="00F9372A" w:rsidP="000D7716">
      <w:pPr>
        <w:numPr>
          <w:ilvl w:val="0"/>
          <w:numId w:val="6"/>
        </w:numPr>
        <w:jc w:val="both"/>
        <w:rPr>
          <w:rFonts w:cs="Arial"/>
          <w:lang w:val="en-US"/>
        </w:rPr>
      </w:pPr>
      <w:r w:rsidRPr="00F9372A">
        <w:rPr>
          <w:rFonts w:cs="Arial"/>
          <w:lang w:val="en-US"/>
        </w:rPr>
        <w:t xml:space="preserve">The </w:t>
      </w:r>
      <w:r w:rsidR="005B6DB4">
        <w:rPr>
          <w:rFonts w:cs="Arial"/>
          <w:lang w:val="en-US"/>
        </w:rPr>
        <w:t>B</w:t>
      </w:r>
      <w:r w:rsidR="005B6DB4" w:rsidRPr="00F9372A">
        <w:rPr>
          <w:rFonts w:cs="Arial"/>
          <w:lang w:val="en-US"/>
        </w:rPr>
        <w:t xml:space="preserve">idder </w:t>
      </w:r>
      <w:r w:rsidRPr="00F9372A">
        <w:rPr>
          <w:rFonts w:cs="Arial"/>
          <w:lang w:val="en-US"/>
        </w:rPr>
        <w:t xml:space="preserve">should </w:t>
      </w:r>
      <w:r w:rsidR="00522E14">
        <w:rPr>
          <w:rFonts w:cs="Arial"/>
          <w:lang w:val="en-US"/>
        </w:rPr>
        <w:t>s</w:t>
      </w:r>
      <w:r w:rsidRPr="00F9372A">
        <w:rPr>
          <w:rFonts w:cs="Arial"/>
          <w:lang w:val="en-US"/>
        </w:rPr>
        <w:t xml:space="preserve">pecify if </w:t>
      </w:r>
      <w:r w:rsidR="005B6DB4">
        <w:rPr>
          <w:rFonts w:cs="Arial"/>
          <w:lang w:val="en-US"/>
        </w:rPr>
        <w:t>it</w:t>
      </w:r>
      <w:r w:rsidR="005B6DB4" w:rsidRPr="00F9372A">
        <w:rPr>
          <w:rFonts w:cs="Arial"/>
          <w:lang w:val="en-US"/>
        </w:rPr>
        <w:t xml:space="preserve"> </w:t>
      </w:r>
      <w:r w:rsidRPr="00F9372A">
        <w:rPr>
          <w:rFonts w:cs="Arial"/>
          <w:lang w:val="en-US"/>
        </w:rPr>
        <w:t xml:space="preserve">has acquired the ISO27001 certification or any other equivalent </w:t>
      </w:r>
      <w:r w:rsidRPr="000D7716">
        <w:rPr>
          <w:rFonts w:cs="Arial"/>
          <w:lang w:val="en-US"/>
        </w:rPr>
        <w:t xml:space="preserve">security </w:t>
      </w:r>
      <w:r w:rsidR="000D7716" w:rsidRPr="000D7716">
        <w:rPr>
          <w:rFonts w:cs="Arial"/>
          <w:lang w:val="en-US"/>
        </w:rPr>
        <w:t>certification and</w:t>
      </w:r>
      <w:r w:rsidRPr="000D7716">
        <w:rPr>
          <w:rFonts w:cs="Arial"/>
          <w:lang w:val="en-US"/>
        </w:rPr>
        <w:t xml:space="preserve"> submit with the </w:t>
      </w:r>
      <w:r w:rsidR="00C46BEE" w:rsidRPr="000D7716">
        <w:rPr>
          <w:rFonts w:cs="Arial"/>
          <w:lang w:val="en-US"/>
        </w:rPr>
        <w:t xml:space="preserve">Offer </w:t>
      </w:r>
      <w:r w:rsidRPr="000D7716">
        <w:rPr>
          <w:rFonts w:cs="Arial"/>
          <w:lang w:val="en-US"/>
        </w:rPr>
        <w:t xml:space="preserve">a copy </w:t>
      </w:r>
      <w:r w:rsidR="005B6DB4" w:rsidRPr="000D7716">
        <w:rPr>
          <w:rFonts w:cs="Arial"/>
          <w:lang w:val="en-US"/>
        </w:rPr>
        <w:t xml:space="preserve">of such </w:t>
      </w:r>
      <w:r w:rsidRPr="000D7716">
        <w:rPr>
          <w:rFonts w:cs="Arial"/>
          <w:lang w:val="en-US"/>
        </w:rPr>
        <w:t>certificate.</w:t>
      </w:r>
    </w:p>
    <w:p w14:paraId="2136DEAA" w14:textId="77777777" w:rsidR="00B92B29" w:rsidRPr="00F9372A" w:rsidRDefault="00B92B29" w:rsidP="00083924">
      <w:pPr>
        <w:ind w:left="720"/>
        <w:jc w:val="both"/>
        <w:rPr>
          <w:rFonts w:cs="Arial"/>
          <w:lang w:val="en-US"/>
        </w:rPr>
      </w:pPr>
    </w:p>
    <w:p w14:paraId="5108E704" w14:textId="77777777" w:rsidR="00F9372A" w:rsidRPr="00BC63C6" w:rsidRDefault="00F9372A" w:rsidP="00816A42">
      <w:pPr>
        <w:numPr>
          <w:ilvl w:val="0"/>
          <w:numId w:val="6"/>
        </w:numPr>
        <w:jc w:val="both"/>
        <w:rPr>
          <w:rFonts w:cs="Arial"/>
          <w:color w:val="000000" w:themeColor="text1"/>
          <w:lang w:val="en-US"/>
        </w:rPr>
      </w:pPr>
      <w:r w:rsidRPr="00F9372A">
        <w:rPr>
          <w:rFonts w:cs="Arial"/>
          <w:lang w:val="en-US"/>
        </w:rPr>
        <w:t xml:space="preserve">The </w:t>
      </w:r>
      <w:r w:rsidR="005B6DB4">
        <w:rPr>
          <w:rFonts w:cs="Arial"/>
          <w:lang w:val="en-US"/>
        </w:rPr>
        <w:t>B</w:t>
      </w:r>
      <w:r w:rsidR="005B6DB4" w:rsidRPr="00F9372A">
        <w:rPr>
          <w:rFonts w:cs="Arial"/>
          <w:lang w:val="en-US"/>
        </w:rPr>
        <w:t xml:space="preserve">idder </w:t>
      </w:r>
      <w:r w:rsidRPr="00F9372A">
        <w:rPr>
          <w:rFonts w:cs="Arial"/>
          <w:lang w:val="en-US"/>
        </w:rPr>
        <w:t xml:space="preserve">shall not hard code </w:t>
      </w:r>
      <w:r w:rsidR="005B6DB4">
        <w:rPr>
          <w:rFonts w:cs="Arial"/>
          <w:lang w:val="en-US"/>
        </w:rPr>
        <w:t>p</w:t>
      </w:r>
      <w:r w:rsidR="005B6DB4" w:rsidRPr="00F9372A">
        <w:rPr>
          <w:rFonts w:cs="Arial"/>
          <w:lang w:val="en-US"/>
        </w:rPr>
        <w:t xml:space="preserve">asswords </w:t>
      </w:r>
      <w:r w:rsidRPr="00F9372A">
        <w:rPr>
          <w:rFonts w:cs="Arial"/>
          <w:lang w:val="en-US"/>
        </w:rPr>
        <w:t>in the proposed solution</w:t>
      </w:r>
      <w:r w:rsidRPr="00BC63C6">
        <w:rPr>
          <w:rFonts w:cs="Arial"/>
          <w:color w:val="000000" w:themeColor="text1"/>
          <w:lang w:val="en-US"/>
        </w:rPr>
        <w:t>.</w:t>
      </w:r>
      <w:r w:rsidR="00EC1FDD" w:rsidRPr="00BC63C6">
        <w:rPr>
          <w:rFonts w:cs="Arial"/>
          <w:color w:val="000000" w:themeColor="text1"/>
          <w:lang w:val="en-US"/>
        </w:rPr>
        <w:t xml:space="preserve"> </w:t>
      </w:r>
      <w:r w:rsidR="00EC1FDD" w:rsidRPr="00BC63C6">
        <w:rPr>
          <w:rFonts w:cs="Arial"/>
          <w:b/>
          <w:bCs/>
          <w:color w:val="000000" w:themeColor="text1"/>
          <w:lang w:val="en-US"/>
        </w:rPr>
        <w:t>(K)</w:t>
      </w:r>
    </w:p>
    <w:p w14:paraId="5D935453" w14:textId="77777777" w:rsidR="00B92B29" w:rsidRPr="002852D6" w:rsidRDefault="00B92B29" w:rsidP="00D8312F">
      <w:pPr>
        <w:ind w:left="720"/>
        <w:jc w:val="both"/>
        <w:rPr>
          <w:rFonts w:cs="Arial"/>
          <w:color w:val="FF0000"/>
          <w:lang w:val="en-US"/>
        </w:rPr>
      </w:pPr>
    </w:p>
    <w:p w14:paraId="50E40019" w14:textId="5C2E6C98" w:rsidR="00F9372A" w:rsidRPr="00BC63C6" w:rsidRDefault="00F9372A" w:rsidP="00BC63C6">
      <w:pPr>
        <w:numPr>
          <w:ilvl w:val="0"/>
          <w:numId w:val="6"/>
        </w:numPr>
        <w:jc w:val="both"/>
        <w:rPr>
          <w:rFonts w:cs="Arial"/>
          <w:lang w:val="en-US"/>
        </w:rPr>
      </w:pPr>
      <w:r w:rsidRPr="00F9372A">
        <w:rPr>
          <w:rFonts w:cs="Arial"/>
          <w:lang w:val="en-US"/>
        </w:rPr>
        <w:t>The provided application should run without the need of root (</w:t>
      </w:r>
      <w:proofErr w:type="spellStart"/>
      <w:r w:rsidRPr="00F9372A">
        <w:rPr>
          <w:rFonts w:cs="Arial"/>
          <w:lang w:val="en-US"/>
        </w:rPr>
        <w:t>unix</w:t>
      </w:r>
      <w:proofErr w:type="spellEnd"/>
      <w:r w:rsidRPr="00F9372A">
        <w:rPr>
          <w:rFonts w:cs="Arial"/>
          <w:lang w:val="en-US"/>
        </w:rPr>
        <w:t>)</w:t>
      </w:r>
      <w:r w:rsidR="00522E14">
        <w:rPr>
          <w:rFonts w:cs="Arial"/>
          <w:lang w:val="en-US"/>
        </w:rPr>
        <w:t xml:space="preserve"> and</w:t>
      </w:r>
      <w:r w:rsidR="005E2B31">
        <w:rPr>
          <w:rFonts w:cs="Arial"/>
          <w:lang w:val="en-US"/>
        </w:rPr>
        <w:t xml:space="preserve"> </w:t>
      </w:r>
      <w:r w:rsidR="00522E14">
        <w:rPr>
          <w:rFonts w:cs="Arial"/>
          <w:lang w:val="en-US"/>
        </w:rPr>
        <w:t>/</w:t>
      </w:r>
      <w:r w:rsidR="005E2B31">
        <w:rPr>
          <w:rFonts w:cs="Arial"/>
          <w:lang w:val="en-US"/>
        </w:rPr>
        <w:t xml:space="preserve"> </w:t>
      </w:r>
      <w:r w:rsidR="00522E14">
        <w:rPr>
          <w:rFonts w:cs="Arial"/>
          <w:lang w:val="en-US"/>
        </w:rPr>
        <w:t>or</w:t>
      </w:r>
      <w:r w:rsidRPr="00F9372A">
        <w:rPr>
          <w:rFonts w:cs="Arial"/>
          <w:lang w:val="en-US"/>
        </w:rPr>
        <w:t xml:space="preserve"> admin (win) privileges.</w:t>
      </w:r>
    </w:p>
    <w:p w14:paraId="55E492DA" w14:textId="77777777" w:rsidR="00B92B29" w:rsidRPr="00F9372A" w:rsidRDefault="00B92B29" w:rsidP="00D8312F">
      <w:pPr>
        <w:ind w:left="720"/>
        <w:jc w:val="both"/>
        <w:rPr>
          <w:rFonts w:cs="Arial"/>
          <w:lang w:val="en-US"/>
        </w:rPr>
      </w:pPr>
    </w:p>
    <w:p w14:paraId="5C7D5B38" w14:textId="474F237C" w:rsidR="00B92B29" w:rsidRPr="00BC483E" w:rsidRDefault="003C75A2" w:rsidP="00BC483E">
      <w:pPr>
        <w:numPr>
          <w:ilvl w:val="0"/>
          <w:numId w:val="6"/>
        </w:numPr>
        <w:jc w:val="both"/>
        <w:rPr>
          <w:rFonts w:cs="Arial"/>
          <w:lang w:val="en-US"/>
        </w:rPr>
      </w:pPr>
      <w:r w:rsidRPr="00F9372A">
        <w:rPr>
          <w:rFonts w:cs="Arial"/>
          <w:lang w:val="en-US"/>
        </w:rPr>
        <w:t>System</w:t>
      </w:r>
      <w:r w:rsidR="00F9372A" w:rsidRPr="00F9372A">
        <w:rPr>
          <w:rFonts w:cs="Arial"/>
          <w:lang w:val="en-US"/>
        </w:rPr>
        <w:t xml:space="preserve"> shall allow generation of user, operator as well as alarms logs. </w:t>
      </w:r>
      <w:r w:rsidR="00EC1FDD" w:rsidRPr="00BC63C6">
        <w:rPr>
          <w:rFonts w:cs="Arial"/>
          <w:b/>
          <w:bCs/>
          <w:color w:val="000000" w:themeColor="text1"/>
          <w:lang w:val="en-US"/>
        </w:rPr>
        <w:t>(K)</w:t>
      </w:r>
    </w:p>
    <w:p w14:paraId="2779E08B" w14:textId="77777777" w:rsidR="00BC483E" w:rsidRPr="00F9372A" w:rsidRDefault="00BC483E" w:rsidP="00BC483E">
      <w:pPr>
        <w:jc w:val="both"/>
        <w:rPr>
          <w:rFonts w:cs="Arial"/>
          <w:lang w:val="en-US"/>
        </w:rPr>
      </w:pPr>
    </w:p>
    <w:p w14:paraId="50216D8D" w14:textId="77777777" w:rsidR="00F9372A" w:rsidRDefault="00F9372A" w:rsidP="00816A42">
      <w:pPr>
        <w:numPr>
          <w:ilvl w:val="0"/>
          <w:numId w:val="6"/>
        </w:numPr>
        <w:jc w:val="both"/>
        <w:rPr>
          <w:rFonts w:cs="Arial"/>
          <w:lang w:val="en-US"/>
        </w:rPr>
      </w:pPr>
      <w:r w:rsidRPr="00F9372A">
        <w:rPr>
          <w:rFonts w:cs="Arial"/>
          <w:lang w:val="en-US"/>
        </w:rPr>
        <w:t xml:space="preserve">The </w:t>
      </w:r>
      <w:r w:rsidR="005B6DB4">
        <w:rPr>
          <w:rFonts w:cs="Arial"/>
          <w:lang w:val="en-US"/>
        </w:rPr>
        <w:t>B</w:t>
      </w:r>
      <w:r w:rsidR="00612FDF" w:rsidRPr="00F9372A">
        <w:rPr>
          <w:rFonts w:cs="Arial"/>
          <w:lang w:val="en-US"/>
        </w:rPr>
        <w:t xml:space="preserve">idder shall </w:t>
      </w:r>
      <w:r w:rsidR="005128DC">
        <w:rPr>
          <w:rFonts w:cs="Arial"/>
          <w:lang w:val="en-US"/>
        </w:rPr>
        <w:t>h</w:t>
      </w:r>
      <w:r w:rsidR="005128DC" w:rsidRPr="00F9372A">
        <w:rPr>
          <w:rFonts w:cs="Arial"/>
          <w:lang w:val="en-US"/>
        </w:rPr>
        <w:t xml:space="preserve">arden </w:t>
      </w:r>
      <w:r w:rsidR="005128DC">
        <w:rPr>
          <w:rFonts w:cs="Arial"/>
          <w:lang w:val="en-US"/>
        </w:rPr>
        <w:t>s</w:t>
      </w:r>
      <w:r w:rsidR="005128DC" w:rsidRPr="00F9372A">
        <w:rPr>
          <w:rFonts w:cs="Arial"/>
          <w:lang w:val="en-US"/>
        </w:rPr>
        <w:t xml:space="preserve">ystems </w:t>
      </w:r>
      <w:r w:rsidR="005128DC">
        <w:rPr>
          <w:rFonts w:cs="Arial"/>
          <w:lang w:val="en-US"/>
        </w:rPr>
        <w:t>s</w:t>
      </w:r>
      <w:r w:rsidR="005128DC" w:rsidRPr="00F9372A">
        <w:rPr>
          <w:rFonts w:cs="Arial"/>
          <w:lang w:val="en-US"/>
        </w:rPr>
        <w:t>ervers</w:t>
      </w:r>
      <w:r w:rsidR="005E2B31">
        <w:rPr>
          <w:rFonts w:cs="Arial"/>
          <w:lang w:val="en-US"/>
        </w:rPr>
        <w:t xml:space="preserve"> </w:t>
      </w:r>
      <w:r w:rsidR="00612FDF" w:rsidRPr="00F9372A">
        <w:rPr>
          <w:rFonts w:cs="Arial"/>
          <w:lang w:val="en-US"/>
        </w:rPr>
        <w:t>/</w:t>
      </w:r>
      <w:r w:rsidR="005E2B31">
        <w:rPr>
          <w:rFonts w:cs="Arial"/>
          <w:lang w:val="en-US"/>
        </w:rPr>
        <w:t xml:space="preserve"> </w:t>
      </w:r>
      <w:r w:rsidR="00612FDF" w:rsidRPr="00F9372A">
        <w:rPr>
          <w:rFonts w:cs="Arial"/>
          <w:lang w:val="en-US"/>
        </w:rPr>
        <w:t>storage before bei</w:t>
      </w:r>
      <w:r w:rsidR="00612FDF" w:rsidRPr="00ED4C23">
        <w:rPr>
          <w:rFonts w:cs="Arial"/>
          <w:lang w:val="en-US"/>
        </w:rPr>
        <w:t>n</w:t>
      </w:r>
      <w:r w:rsidR="00612FDF" w:rsidRPr="00F9372A">
        <w:rPr>
          <w:rFonts w:cs="Arial"/>
          <w:lang w:val="en-US"/>
        </w:rPr>
        <w:t>g published online, and describe</w:t>
      </w:r>
      <w:r w:rsidRPr="00F9372A">
        <w:rPr>
          <w:rFonts w:cs="Arial"/>
          <w:lang w:val="en-US"/>
        </w:rPr>
        <w:t xml:space="preserve"> hardening </w:t>
      </w:r>
      <w:r w:rsidR="00612FDF" w:rsidRPr="00F9372A">
        <w:rPr>
          <w:rFonts w:cs="Arial"/>
          <w:lang w:val="en-US"/>
        </w:rPr>
        <w:t>aspects applied</w:t>
      </w:r>
      <w:r w:rsidRPr="00F9372A">
        <w:rPr>
          <w:rFonts w:cs="Arial"/>
          <w:lang w:val="en-US"/>
        </w:rPr>
        <w:t xml:space="preserve"> on each type.</w:t>
      </w:r>
    </w:p>
    <w:p w14:paraId="4DA4CD1D" w14:textId="77777777" w:rsidR="00B92B29" w:rsidRPr="00F9372A" w:rsidRDefault="00B92B29" w:rsidP="00D8312F">
      <w:pPr>
        <w:ind w:left="720"/>
        <w:jc w:val="both"/>
        <w:rPr>
          <w:rFonts w:cs="Arial"/>
          <w:lang w:val="en-US"/>
        </w:rPr>
      </w:pPr>
    </w:p>
    <w:p w14:paraId="465DAA7A" w14:textId="77777777" w:rsidR="00F9372A" w:rsidRDefault="00983141" w:rsidP="00816A42">
      <w:pPr>
        <w:numPr>
          <w:ilvl w:val="0"/>
          <w:numId w:val="6"/>
        </w:numPr>
        <w:jc w:val="both"/>
        <w:rPr>
          <w:rFonts w:cs="Arial"/>
          <w:lang w:val="en-US"/>
        </w:rPr>
      </w:pPr>
      <w:r>
        <w:rPr>
          <w:rFonts w:cs="Arial"/>
          <w:lang w:val="en-US"/>
        </w:rPr>
        <w:t xml:space="preserve">The </w:t>
      </w:r>
      <w:r w:rsidR="00F9372A" w:rsidRPr="00F9372A">
        <w:rPr>
          <w:rFonts w:cs="Arial"/>
          <w:lang w:val="en-US"/>
        </w:rPr>
        <w:t>Bidder shall change default errors</w:t>
      </w:r>
      <w:r w:rsidR="005E2B31">
        <w:rPr>
          <w:rFonts w:cs="Arial"/>
          <w:lang w:val="en-US"/>
        </w:rPr>
        <w:t xml:space="preserve"> </w:t>
      </w:r>
      <w:r w:rsidR="00E37A19">
        <w:rPr>
          <w:rFonts w:cs="Arial"/>
          <w:lang w:val="en-US"/>
        </w:rPr>
        <w:t>/</w:t>
      </w:r>
      <w:r w:rsidR="005E2B31">
        <w:rPr>
          <w:rFonts w:cs="Arial"/>
          <w:lang w:val="en-US"/>
        </w:rPr>
        <w:t xml:space="preserve"> </w:t>
      </w:r>
      <w:r w:rsidR="00E37A19">
        <w:rPr>
          <w:rFonts w:cs="Arial"/>
          <w:lang w:val="en-US"/>
        </w:rPr>
        <w:t>messages</w:t>
      </w:r>
      <w:r w:rsidR="00F9372A" w:rsidRPr="00F9372A">
        <w:rPr>
          <w:rFonts w:cs="Arial"/>
          <w:lang w:val="en-US"/>
        </w:rPr>
        <w:t xml:space="preserve"> and configuration.</w:t>
      </w:r>
    </w:p>
    <w:p w14:paraId="7C70D20A" w14:textId="77777777" w:rsidR="00F93332" w:rsidRPr="0092376E" w:rsidRDefault="00F93332" w:rsidP="00D8312F">
      <w:pPr>
        <w:ind w:left="720"/>
        <w:jc w:val="both"/>
        <w:rPr>
          <w:rFonts w:cs="Arial"/>
          <w:strike/>
          <w:highlight w:val="yellow"/>
          <w:lang w:val="en-US"/>
        </w:rPr>
      </w:pPr>
    </w:p>
    <w:p w14:paraId="1004447E" w14:textId="77777777" w:rsidR="00901D01" w:rsidRPr="00BC483E" w:rsidRDefault="005B6DB4" w:rsidP="00901D01">
      <w:pPr>
        <w:numPr>
          <w:ilvl w:val="0"/>
          <w:numId w:val="6"/>
        </w:numPr>
        <w:jc w:val="both"/>
        <w:rPr>
          <w:rFonts w:cs="Arial"/>
          <w:b/>
          <w:bCs/>
          <w:color w:val="000000" w:themeColor="text1"/>
          <w:lang w:val="en-US"/>
        </w:rPr>
      </w:pPr>
      <w:r>
        <w:rPr>
          <w:rFonts w:cs="Arial"/>
          <w:lang w:val="en-US"/>
        </w:rPr>
        <w:t xml:space="preserve">The Bidder </w:t>
      </w:r>
      <w:r w:rsidR="004634EA">
        <w:rPr>
          <w:rFonts w:cs="Arial"/>
          <w:lang w:val="en-US"/>
        </w:rPr>
        <w:t>should commit to improve solution</w:t>
      </w:r>
      <w:r w:rsidR="005E2B31">
        <w:rPr>
          <w:rFonts w:cs="Arial"/>
          <w:lang w:val="en-US"/>
        </w:rPr>
        <w:t xml:space="preserve"> </w:t>
      </w:r>
      <w:r w:rsidR="004634EA">
        <w:rPr>
          <w:rFonts w:cs="Arial"/>
          <w:lang w:val="en-US"/>
        </w:rPr>
        <w:t>/</w:t>
      </w:r>
      <w:r w:rsidR="005E2B31">
        <w:rPr>
          <w:rFonts w:cs="Arial"/>
          <w:lang w:val="en-US"/>
        </w:rPr>
        <w:t xml:space="preserve"> </w:t>
      </w:r>
      <w:r w:rsidR="004634EA">
        <w:rPr>
          <w:rFonts w:cs="Arial"/>
          <w:lang w:val="en-US"/>
        </w:rPr>
        <w:t xml:space="preserve">systems information security weaknesses whenever needed or highlighted by </w:t>
      </w:r>
      <w:r w:rsidR="00234B26">
        <w:rPr>
          <w:rFonts w:cs="Arial"/>
          <w:lang w:val="en-US"/>
        </w:rPr>
        <w:t xml:space="preserve">MIC1 </w:t>
      </w:r>
      <w:r w:rsidR="004634EA">
        <w:rPr>
          <w:rFonts w:cs="Arial"/>
          <w:lang w:val="en-US"/>
        </w:rPr>
        <w:t>information security team</w:t>
      </w:r>
      <w:r>
        <w:rPr>
          <w:rFonts w:cs="Arial"/>
          <w:lang w:val="en-US"/>
        </w:rPr>
        <w:t>.</w:t>
      </w:r>
      <w:r w:rsidR="004634EA">
        <w:rPr>
          <w:rFonts w:cs="Arial"/>
          <w:lang w:val="en-US"/>
        </w:rPr>
        <w:t xml:space="preserve"> </w:t>
      </w:r>
      <w:r w:rsidR="004634EA" w:rsidRPr="00BC483E">
        <w:rPr>
          <w:rFonts w:cs="Arial"/>
          <w:b/>
          <w:bCs/>
          <w:color w:val="000000" w:themeColor="text1"/>
          <w:lang w:val="en-US"/>
        </w:rPr>
        <w:t>(K)</w:t>
      </w:r>
    </w:p>
    <w:p w14:paraId="0EC4443B" w14:textId="77777777" w:rsidR="00131AB7" w:rsidRPr="00066C35" w:rsidRDefault="00131AB7" w:rsidP="00083924">
      <w:pPr>
        <w:jc w:val="both"/>
        <w:rPr>
          <w:rFonts w:cs="Arial"/>
          <w:color w:val="FF0000"/>
          <w:lang w:val="en-US"/>
        </w:rPr>
      </w:pPr>
    </w:p>
    <w:p w14:paraId="1A7A5697" w14:textId="77777777" w:rsidR="00901D01" w:rsidRDefault="00901D01" w:rsidP="006E1916">
      <w:pPr>
        <w:pStyle w:val="Heading1"/>
        <w:numPr>
          <w:ilvl w:val="0"/>
          <w:numId w:val="0"/>
        </w:numPr>
        <w:adjustRightInd w:val="0"/>
        <w:spacing w:before="0" w:after="0" w:line="360" w:lineRule="atLeast"/>
        <w:ind w:left="432" w:hanging="432"/>
        <w:jc w:val="both"/>
        <w:textAlignment w:val="baseline"/>
        <w:rPr>
          <w:rFonts w:ascii="Arial" w:hAnsi="Arial" w:cs="Arial"/>
        </w:rPr>
      </w:pPr>
      <w:bookmarkStart w:id="174" w:name="_Toc139882134"/>
      <w:r w:rsidRPr="00633FA4">
        <w:rPr>
          <w:rFonts w:ascii="Arial" w:hAnsi="Arial" w:cs="Arial"/>
        </w:rPr>
        <w:t xml:space="preserve">Article </w:t>
      </w:r>
      <w:r>
        <w:rPr>
          <w:rFonts w:ascii="Arial" w:hAnsi="Arial" w:cs="Arial"/>
        </w:rPr>
        <w:t>12</w:t>
      </w:r>
      <w:r w:rsidRPr="00633FA4">
        <w:rPr>
          <w:rFonts w:ascii="Arial" w:hAnsi="Arial" w:cs="Arial"/>
        </w:rPr>
        <w:t xml:space="preserve">: </w:t>
      </w:r>
      <w:r>
        <w:rPr>
          <w:rFonts w:ascii="Arial" w:hAnsi="Arial" w:cs="Arial"/>
        </w:rPr>
        <w:t>Health, Safety and Environmental S</w:t>
      </w:r>
      <w:r w:rsidRPr="00633FA4">
        <w:rPr>
          <w:rFonts w:ascii="Arial" w:hAnsi="Arial" w:cs="Arial"/>
        </w:rPr>
        <w:t>pecifications</w:t>
      </w:r>
      <w:bookmarkEnd w:id="174"/>
      <w:r w:rsidRPr="00633FA4">
        <w:rPr>
          <w:rFonts w:ascii="Arial" w:hAnsi="Arial" w:cs="Arial"/>
        </w:rPr>
        <w:t xml:space="preserve"> </w:t>
      </w:r>
    </w:p>
    <w:p w14:paraId="7C03AC43" w14:textId="77777777" w:rsidR="00BB648E" w:rsidRPr="00807AED" w:rsidRDefault="00BB648E" w:rsidP="00131AB7">
      <w:pPr>
        <w:jc w:val="both"/>
        <w:rPr>
          <w:lang w:val="en-US"/>
        </w:rPr>
      </w:pPr>
    </w:p>
    <w:p w14:paraId="33F47E3A" w14:textId="77777777" w:rsidR="00901D01" w:rsidRPr="00E80A31" w:rsidRDefault="00A723E9" w:rsidP="00131AB7">
      <w:pPr>
        <w:jc w:val="both"/>
        <w:rPr>
          <w:rFonts w:cs="Arial"/>
          <w:color w:val="000000"/>
          <w:szCs w:val="24"/>
          <w:lang w:val="en-US" w:eastAsia="fr-FR"/>
        </w:rPr>
      </w:pPr>
      <w:r w:rsidRPr="00E80A31">
        <w:rPr>
          <w:rFonts w:cs="Arial"/>
          <w:color w:val="000000"/>
          <w:szCs w:val="24"/>
          <w:lang w:val="en-US" w:eastAsia="fr-FR"/>
        </w:rPr>
        <w:t xml:space="preserve">To ensure that </w:t>
      </w:r>
      <w:r w:rsidR="00400805">
        <w:rPr>
          <w:rFonts w:cs="Arial"/>
          <w:color w:val="000000"/>
          <w:szCs w:val="24"/>
          <w:lang w:val="en-US" w:eastAsia="fr-FR"/>
        </w:rPr>
        <w:t xml:space="preserve">the proposed products and services bidders </w:t>
      </w:r>
      <w:r w:rsidRPr="00E80A31">
        <w:rPr>
          <w:rFonts w:cs="Arial"/>
          <w:color w:val="000000"/>
          <w:szCs w:val="24"/>
          <w:lang w:val="en-US" w:eastAsia="fr-FR"/>
        </w:rPr>
        <w:t xml:space="preserve">are compliant with HSE culture, </w:t>
      </w:r>
      <w:r w:rsidR="00400805">
        <w:rPr>
          <w:rFonts w:cs="Arial"/>
          <w:color w:val="000000"/>
          <w:szCs w:val="24"/>
          <w:lang w:val="en-US" w:eastAsia="fr-FR"/>
        </w:rPr>
        <w:t>bidders</w:t>
      </w:r>
      <w:r w:rsidRPr="00E80A31">
        <w:rPr>
          <w:rFonts w:cs="Arial"/>
          <w:color w:val="000000"/>
          <w:szCs w:val="24"/>
          <w:lang w:val="en-US" w:eastAsia="fr-FR"/>
        </w:rPr>
        <w:t xml:space="preserve"> should state basic HSE specifications and compliance information: </w:t>
      </w:r>
    </w:p>
    <w:p w14:paraId="459B4286" w14:textId="77777777" w:rsidR="00A723E9" w:rsidRPr="00E80A31" w:rsidRDefault="00A723E9" w:rsidP="00131AB7">
      <w:pPr>
        <w:jc w:val="both"/>
        <w:rPr>
          <w:rFonts w:ascii="Times New Roman" w:hAnsi="Times New Roman"/>
          <w:kern w:val="28"/>
          <w:szCs w:val="22"/>
          <w:highlight w:val="yellow"/>
          <w:lang w:val="en-US"/>
        </w:rPr>
      </w:pPr>
    </w:p>
    <w:p w14:paraId="7053E525" w14:textId="77777777" w:rsidR="00901D01" w:rsidRDefault="00BB648E" w:rsidP="00131AB7">
      <w:pPr>
        <w:numPr>
          <w:ilvl w:val="0"/>
          <w:numId w:val="6"/>
        </w:numPr>
        <w:spacing w:after="160" w:line="252" w:lineRule="auto"/>
        <w:contextualSpacing/>
        <w:jc w:val="both"/>
        <w:rPr>
          <w:rFonts w:cs="Arial"/>
          <w:lang w:val="en-US"/>
        </w:rPr>
      </w:pPr>
      <w:r>
        <w:rPr>
          <w:rFonts w:cs="Arial"/>
          <w:lang w:val="en-US"/>
        </w:rPr>
        <w:t xml:space="preserve"> bidder</w:t>
      </w:r>
      <w:r w:rsidR="00400805">
        <w:rPr>
          <w:rFonts w:cs="Arial"/>
          <w:lang w:val="en-US"/>
        </w:rPr>
        <w:t>s</w:t>
      </w:r>
      <w:r>
        <w:rPr>
          <w:rFonts w:cs="Arial"/>
          <w:lang w:val="en-US"/>
        </w:rPr>
        <w:t xml:space="preserve"> shall provide</w:t>
      </w:r>
      <w:r w:rsidR="00901D01" w:rsidRPr="00E80A31">
        <w:rPr>
          <w:rFonts w:cs="Arial"/>
          <w:lang w:val="en-US"/>
        </w:rPr>
        <w:t xml:space="preserve"> the product’s specifications that have an environmental impact (power consumption, gas emissions, </w:t>
      </w:r>
      <w:proofErr w:type="spellStart"/>
      <w:r w:rsidR="00901D01" w:rsidRPr="00E80A31">
        <w:rPr>
          <w:rFonts w:cs="Arial"/>
          <w:lang w:val="en-US"/>
        </w:rPr>
        <w:t>etc</w:t>
      </w:r>
      <w:proofErr w:type="spellEnd"/>
      <w:r w:rsidR="00901D01" w:rsidRPr="00E80A31">
        <w:rPr>
          <w:rFonts w:cs="Arial"/>
          <w:lang w:val="en-US"/>
        </w:rPr>
        <w:t>…)</w:t>
      </w:r>
    </w:p>
    <w:p w14:paraId="5D8AADCE" w14:textId="77777777" w:rsidR="00F93332" w:rsidRPr="00E80A31" w:rsidRDefault="00F93332" w:rsidP="00131AB7">
      <w:pPr>
        <w:spacing w:after="160" w:line="252" w:lineRule="auto"/>
        <w:ind w:left="720"/>
        <w:contextualSpacing/>
        <w:jc w:val="both"/>
        <w:rPr>
          <w:rFonts w:cs="Arial"/>
          <w:lang w:val="en-US"/>
        </w:rPr>
      </w:pPr>
    </w:p>
    <w:p w14:paraId="2C3AB14C" w14:textId="77777777" w:rsidR="00901D01" w:rsidRDefault="00BB648E" w:rsidP="00131AB7">
      <w:pPr>
        <w:numPr>
          <w:ilvl w:val="0"/>
          <w:numId w:val="6"/>
        </w:numPr>
        <w:spacing w:after="160" w:line="252" w:lineRule="auto"/>
        <w:contextualSpacing/>
        <w:jc w:val="both"/>
        <w:rPr>
          <w:rFonts w:cs="Arial"/>
          <w:lang w:val="en-US"/>
        </w:rPr>
      </w:pPr>
      <w:r>
        <w:rPr>
          <w:rFonts w:cs="Arial"/>
          <w:lang w:val="en-US"/>
        </w:rPr>
        <w:t>bidder shall provide</w:t>
      </w:r>
      <w:r w:rsidR="00901D01" w:rsidRPr="00E80A31">
        <w:rPr>
          <w:rFonts w:cs="Arial"/>
          <w:lang w:val="en-US"/>
        </w:rPr>
        <w:t xml:space="preserve"> the product specifications that contribute into preserving the environment (made of recycled material, ozone friendly, low volatile organic compounds, </w:t>
      </w:r>
      <w:proofErr w:type="spellStart"/>
      <w:r w:rsidR="00901D01" w:rsidRPr="00E80A31">
        <w:rPr>
          <w:rFonts w:cs="Arial"/>
          <w:lang w:val="en-US"/>
        </w:rPr>
        <w:t>etc</w:t>
      </w:r>
      <w:proofErr w:type="spellEnd"/>
      <w:r w:rsidR="00901D01" w:rsidRPr="00E80A31">
        <w:rPr>
          <w:rFonts w:cs="Arial"/>
          <w:lang w:val="en-US"/>
        </w:rPr>
        <w:t>…)</w:t>
      </w:r>
    </w:p>
    <w:p w14:paraId="62B074F1" w14:textId="77777777" w:rsidR="00F93332" w:rsidRPr="00E80A31" w:rsidRDefault="00F93332" w:rsidP="00131AB7">
      <w:pPr>
        <w:spacing w:after="160" w:line="252" w:lineRule="auto"/>
        <w:ind w:left="720"/>
        <w:contextualSpacing/>
        <w:jc w:val="both"/>
        <w:rPr>
          <w:rFonts w:cs="Arial"/>
          <w:lang w:val="en-US"/>
        </w:rPr>
      </w:pPr>
    </w:p>
    <w:p w14:paraId="26833491" w14:textId="77777777" w:rsidR="00901D01" w:rsidRDefault="00400805" w:rsidP="00131AB7">
      <w:pPr>
        <w:numPr>
          <w:ilvl w:val="0"/>
          <w:numId w:val="6"/>
        </w:numPr>
        <w:spacing w:after="160" w:line="252" w:lineRule="auto"/>
        <w:contextualSpacing/>
        <w:jc w:val="both"/>
        <w:rPr>
          <w:rFonts w:cs="Arial"/>
          <w:lang w:val="en-US"/>
        </w:rPr>
      </w:pPr>
      <w:r>
        <w:rPr>
          <w:rFonts w:cs="Arial"/>
          <w:lang w:val="en-US"/>
        </w:rPr>
        <w:t>B</w:t>
      </w:r>
      <w:r w:rsidR="00BB648E">
        <w:rPr>
          <w:rFonts w:cs="Arial"/>
          <w:lang w:val="en-US"/>
        </w:rPr>
        <w:t xml:space="preserve">idder shall provide </w:t>
      </w:r>
      <w:r w:rsidR="00901D01" w:rsidRPr="00E80A31">
        <w:rPr>
          <w:rFonts w:cs="Arial"/>
          <w:lang w:val="en-US"/>
        </w:rPr>
        <w:t xml:space="preserve">the product’s specifications that contribute towards the health and safety of the users (ergonomic design, safety features, </w:t>
      </w:r>
      <w:proofErr w:type="spellStart"/>
      <w:r w:rsidR="00901D01" w:rsidRPr="00E80A31">
        <w:rPr>
          <w:rFonts w:cs="Arial"/>
          <w:lang w:val="en-US"/>
        </w:rPr>
        <w:t>etc</w:t>
      </w:r>
      <w:proofErr w:type="spellEnd"/>
      <w:r w:rsidR="00901D01" w:rsidRPr="00E80A31">
        <w:rPr>
          <w:rFonts w:cs="Arial"/>
          <w:lang w:val="en-US"/>
        </w:rPr>
        <w:t>)</w:t>
      </w:r>
    </w:p>
    <w:p w14:paraId="1284718D" w14:textId="77777777" w:rsidR="00F93332" w:rsidRPr="00E80A31" w:rsidRDefault="00F93332" w:rsidP="00131AB7">
      <w:pPr>
        <w:spacing w:after="160" w:line="252" w:lineRule="auto"/>
        <w:ind w:left="720"/>
        <w:contextualSpacing/>
        <w:jc w:val="both"/>
        <w:rPr>
          <w:rFonts w:cs="Arial"/>
          <w:lang w:val="en-US"/>
        </w:rPr>
      </w:pPr>
    </w:p>
    <w:p w14:paraId="7E04DDA6" w14:textId="77777777" w:rsidR="00901D01" w:rsidRPr="00066C35" w:rsidRDefault="00400805" w:rsidP="00131AB7">
      <w:pPr>
        <w:numPr>
          <w:ilvl w:val="0"/>
          <w:numId w:val="6"/>
        </w:numPr>
        <w:spacing w:after="160" w:line="252" w:lineRule="auto"/>
        <w:contextualSpacing/>
        <w:jc w:val="both"/>
        <w:rPr>
          <w:rFonts w:cs="Arial"/>
          <w:lang w:val="en-US"/>
        </w:rPr>
      </w:pPr>
      <w:r>
        <w:rPr>
          <w:rFonts w:cs="Arial"/>
          <w:lang w:val="en-US"/>
        </w:rPr>
        <w:t>B</w:t>
      </w:r>
      <w:r w:rsidR="00BB648E">
        <w:rPr>
          <w:rFonts w:cs="Arial"/>
          <w:lang w:val="en-US"/>
        </w:rPr>
        <w:t xml:space="preserve">idder shall state </w:t>
      </w:r>
      <w:r w:rsidR="00901D01" w:rsidRPr="00E80A31">
        <w:rPr>
          <w:rFonts w:cs="Arial"/>
          <w:lang w:val="en-US"/>
        </w:rPr>
        <w:t xml:space="preserve">the safety measures being followed by personnel performing the work on Alfa’s sites (ISO45001 certification, specific best practices, </w:t>
      </w:r>
      <w:proofErr w:type="spellStart"/>
      <w:r w:rsidR="00901D01" w:rsidRPr="00E80A31">
        <w:rPr>
          <w:rFonts w:cs="Arial"/>
          <w:lang w:val="en-US"/>
        </w:rPr>
        <w:t>etc</w:t>
      </w:r>
      <w:proofErr w:type="spellEnd"/>
      <w:r w:rsidR="00901D01" w:rsidRPr="00E80A31">
        <w:rPr>
          <w:rFonts w:cs="Arial"/>
          <w:lang w:val="en-US"/>
        </w:rPr>
        <w:t>…)</w:t>
      </w:r>
    </w:p>
    <w:p w14:paraId="1BB828AF" w14:textId="77777777" w:rsidR="002B712E" w:rsidRPr="00083924" w:rsidRDefault="002B712E" w:rsidP="00083924">
      <w:pPr>
        <w:rPr>
          <w:rtl/>
        </w:rPr>
      </w:pPr>
    </w:p>
    <w:p w14:paraId="02FD9353" w14:textId="77777777" w:rsidR="00701B6F" w:rsidRDefault="00701B6F" w:rsidP="006E1916">
      <w:pPr>
        <w:pStyle w:val="Heading1"/>
        <w:numPr>
          <w:ilvl w:val="0"/>
          <w:numId w:val="0"/>
        </w:numPr>
        <w:spacing w:before="0" w:after="0"/>
        <w:jc w:val="both"/>
        <w:rPr>
          <w:rFonts w:ascii="Arial" w:hAnsi="Arial" w:cs="Arial"/>
        </w:rPr>
      </w:pPr>
      <w:bookmarkStart w:id="175" w:name="_Toc500333048"/>
      <w:bookmarkStart w:id="176" w:name="_Toc139882135"/>
      <w:r>
        <w:rPr>
          <w:rFonts w:ascii="Arial" w:hAnsi="Arial" w:cs="Arial"/>
        </w:rPr>
        <w:t xml:space="preserve">Article </w:t>
      </w:r>
      <w:r w:rsidR="00901D01">
        <w:rPr>
          <w:rFonts w:ascii="Arial" w:hAnsi="Arial" w:cs="Arial"/>
        </w:rPr>
        <w:t>13</w:t>
      </w:r>
      <w:r>
        <w:rPr>
          <w:rFonts w:ascii="Arial" w:hAnsi="Arial" w:cs="Arial"/>
        </w:rPr>
        <w:t xml:space="preserve">: Evaluation of </w:t>
      </w:r>
      <w:bookmarkEnd w:id="175"/>
      <w:r w:rsidR="00C518D1">
        <w:rPr>
          <w:rFonts w:ascii="Arial" w:hAnsi="Arial" w:cs="Arial"/>
        </w:rPr>
        <w:t>Offers</w:t>
      </w:r>
      <w:bookmarkEnd w:id="176"/>
    </w:p>
    <w:p w14:paraId="55099125" w14:textId="77777777" w:rsidR="00B92B29" w:rsidRPr="00D8312F" w:rsidRDefault="00B92B29" w:rsidP="00D8312F"/>
    <w:p w14:paraId="6B1228E9" w14:textId="77777777" w:rsidR="00701B6F" w:rsidRDefault="00701B6F" w:rsidP="000220ED">
      <w:pPr>
        <w:pStyle w:val="BodyText"/>
        <w:ind w:left="0"/>
        <w:rPr>
          <w:color w:val="000000"/>
        </w:rPr>
      </w:pPr>
      <w:r>
        <w:rPr>
          <w:color w:val="000000"/>
        </w:rPr>
        <w:t xml:space="preserve">MIC1 reserves the right to accept or reject any or all </w:t>
      </w:r>
      <w:r w:rsidR="00C518D1">
        <w:rPr>
          <w:color w:val="000000"/>
        </w:rPr>
        <w:t xml:space="preserve">Offers </w:t>
      </w:r>
      <w:r>
        <w:rPr>
          <w:color w:val="000000"/>
        </w:rPr>
        <w:t>at its absolute discretion and without thereby incurring any liability to the affected Bidder</w:t>
      </w:r>
      <w:r w:rsidR="005E2B31">
        <w:rPr>
          <w:color w:val="000000"/>
        </w:rPr>
        <w:t xml:space="preserve"> </w:t>
      </w:r>
      <w:r>
        <w:rPr>
          <w:color w:val="000000"/>
        </w:rPr>
        <w:t>/ Bidders and</w:t>
      </w:r>
      <w:r w:rsidR="005E2B31">
        <w:rPr>
          <w:color w:val="000000"/>
        </w:rPr>
        <w:t xml:space="preserve"> </w:t>
      </w:r>
      <w:r>
        <w:rPr>
          <w:color w:val="000000"/>
        </w:rPr>
        <w:t>/ or any third party, or any obligation to inform the affected Bidder</w:t>
      </w:r>
      <w:r w:rsidR="005E2B31">
        <w:rPr>
          <w:color w:val="000000"/>
        </w:rPr>
        <w:t xml:space="preserve"> </w:t>
      </w:r>
      <w:r>
        <w:rPr>
          <w:color w:val="000000"/>
        </w:rPr>
        <w:t xml:space="preserve">/ Bidders of the grounds for MIC1’s action. </w:t>
      </w:r>
    </w:p>
    <w:p w14:paraId="32B855C7" w14:textId="77777777" w:rsidR="00701B6F" w:rsidRDefault="00701B6F" w:rsidP="00701B6F">
      <w:pPr>
        <w:pStyle w:val="BodyText"/>
        <w:rPr>
          <w:color w:val="000000"/>
        </w:rPr>
      </w:pPr>
    </w:p>
    <w:p w14:paraId="64BF72C1" w14:textId="77777777" w:rsidR="00701B6F" w:rsidRDefault="00701B6F" w:rsidP="003976D8">
      <w:pPr>
        <w:pStyle w:val="BodyText"/>
        <w:ind w:left="0"/>
        <w:rPr>
          <w:color w:val="000000"/>
        </w:rPr>
      </w:pPr>
      <w:r>
        <w:lastRenderedPageBreak/>
        <w:t xml:space="preserve">The </w:t>
      </w:r>
      <w:r w:rsidR="00C518D1">
        <w:t xml:space="preserve">RFT </w:t>
      </w:r>
      <w:r>
        <w:t xml:space="preserve">does not </w:t>
      </w:r>
      <w:r w:rsidR="003976D8">
        <w:t xml:space="preserve">bind </w:t>
      </w:r>
      <w:r>
        <w:t>in any way MIC1 wh</w:t>
      </w:r>
      <w:r w:rsidR="003976D8">
        <w:t>ich</w:t>
      </w:r>
      <w:r>
        <w:rPr>
          <w:color w:val="000000"/>
        </w:rPr>
        <w:t xml:space="preserve"> reserves the right to study the </w:t>
      </w:r>
      <w:r w:rsidR="004F0AF1">
        <w:rPr>
          <w:color w:val="000000"/>
        </w:rPr>
        <w:t>Offers</w:t>
      </w:r>
      <w:r>
        <w:rPr>
          <w:color w:val="000000"/>
        </w:rPr>
        <w:t xml:space="preserve">, and to conclude </w:t>
      </w:r>
      <w:r w:rsidR="00E17FBB">
        <w:rPr>
          <w:color w:val="000000"/>
        </w:rPr>
        <w:t>PO/</w:t>
      </w:r>
      <w:r>
        <w:rPr>
          <w:color w:val="000000"/>
        </w:rPr>
        <w:t xml:space="preserve">contract negotiations in relation to the </w:t>
      </w:r>
      <w:r w:rsidR="004F0AF1">
        <w:rPr>
          <w:color w:val="000000"/>
        </w:rPr>
        <w:t>RFT</w:t>
      </w:r>
      <w:r>
        <w:rPr>
          <w:color w:val="000000"/>
        </w:rPr>
        <w:t>, in its totality or parts thereof, with any or several Bidders, as it sees fit and at its sole discretion. MIC1 also retains the right to enter</w:t>
      </w:r>
      <w:r w:rsidR="003976D8">
        <w:rPr>
          <w:color w:val="000000"/>
        </w:rPr>
        <w:t xml:space="preserve"> into</w:t>
      </w:r>
      <w:r>
        <w:rPr>
          <w:color w:val="000000"/>
        </w:rPr>
        <w:t xml:space="preserve"> a contract </w:t>
      </w:r>
      <w:r w:rsidR="00E17FBB">
        <w:rPr>
          <w:color w:val="000000"/>
        </w:rPr>
        <w:t xml:space="preserve">or to issue PO </w:t>
      </w:r>
      <w:r w:rsidR="003976D8">
        <w:rPr>
          <w:color w:val="000000"/>
        </w:rPr>
        <w:t xml:space="preserve">only </w:t>
      </w:r>
      <w:r>
        <w:rPr>
          <w:color w:val="000000"/>
        </w:rPr>
        <w:t>for parts of the offered solution.</w:t>
      </w:r>
    </w:p>
    <w:p w14:paraId="1FA2508C" w14:textId="77777777" w:rsidR="00701B6F" w:rsidRDefault="00701B6F" w:rsidP="000220ED">
      <w:pPr>
        <w:pStyle w:val="BodyText"/>
        <w:ind w:left="0"/>
        <w:rPr>
          <w:color w:val="000000"/>
        </w:rPr>
      </w:pPr>
    </w:p>
    <w:p w14:paraId="30F8DD0F" w14:textId="77777777" w:rsidR="00701B6F" w:rsidRDefault="00701B6F" w:rsidP="000220ED">
      <w:pPr>
        <w:pStyle w:val="BodyText"/>
        <w:ind w:left="0"/>
        <w:rPr>
          <w:color w:val="000000"/>
        </w:rPr>
      </w:pPr>
      <w:r>
        <w:rPr>
          <w:color w:val="000000"/>
        </w:rPr>
        <w:t xml:space="preserve">Further to what is mentioned above, no Bidder may file any claim whatsoever against MIC1 or may claim any compensation from the latter based on the rejection of its </w:t>
      </w:r>
      <w:r w:rsidR="002E3EC6">
        <w:rPr>
          <w:color w:val="000000"/>
        </w:rPr>
        <w:t xml:space="preserve">Offer </w:t>
      </w:r>
      <w:r>
        <w:rPr>
          <w:color w:val="000000"/>
        </w:rPr>
        <w:t xml:space="preserve">or on any ground whatsoever in relation to the </w:t>
      </w:r>
      <w:r w:rsidR="002E3EC6">
        <w:rPr>
          <w:color w:val="000000"/>
        </w:rPr>
        <w:t>RFT</w:t>
      </w:r>
      <w:r>
        <w:rPr>
          <w:color w:val="000000"/>
        </w:rPr>
        <w:t>.</w:t>
      </w:r>
    </w:p>
    <w:p w14:paraId="564545E4" w14:textId="77777777" w:rsidR="00701B6F" w:rsidRDefault="00701B6F" w:rsidP="00701B6F">
      <w:pPr>
        <w:pStyle w:val="BodyText"/>
        <w:rPr>
          <w:color w:val="000000"/>
        </w:rPr>
      </w:pPr>
    </w:p>
    <w:p w14:paraId="3A971392" w14:textId="77777777" w:rsidR="00701B6F" w:rsidRDefault="00701B6F" w:rsidP="00F15B92">
      <w:pPr>
        <w:pStyle w:val="BodyText"/>
        <w:ind w:left="0"/>
      </w:pPr>
      <w:r w:rsidRPr="00CB4BAE">
        <w:t xml:space="preserve">The </w:t>
      </w:r>
      <w:r w:rsidR="00182DA6">
        <w:t>T</w:t>
      </w:r>
      <w:r w:rsidRPr="00CB4BAE">
        <w:t xml:space="preserve">echnical and </w:t>
      </w:r>
      <w:r w:rsidR="00182DA6">
        <w:t>C</w:t>
      </w:r>
      <w:r w:rsidRPr="00CB4BAE">
        <w:t>ommercial</w:t>
      </w:r>
      <w:r w:rsidR="00D71C20">
        <w:t>/Financial</w:t>
      </w:r>
      <w:r w:rsidRPr="00CB4BAE">
        <w:t xml:space="preserve"> </w:t>
      </w:r>
      <w:r w:rsidR="00D71C20">
        <w:t>Offers</w:t>
      </w:r>
      <w:r w:rsidR="00D71C20" w:rsidRPr="00CB4BAE">
        <w:t xml:space="preserve"> </w:t>
      </w:r>
      <w:r w:rsidRPr="00CB4BAE">
        <w:t xml:space="preserve">are opened sequentially, so that the evaluation of the </w:t>
      </w:r>
      <w:r w:rsidR="00182DA6">
        <w:t>T</w:t>
      </w:r>
      <w:r w:rsidRPr="00CB4BAE">
        <w:t>echnical</w:t>
      </w:r>
      <w:r w:rsidR="00182DA6">
        <w:t xml:space="preserve"> </w:t>
      </w:r>
      <w:r w:rsidR="00D71C20">
        <w:t>Offer</w:t>
      </w:r>
      <w:r w:rsidR="00D71C20" w:rsidRPr="00CB4BAE">
        <w:t xml:space="preserve"> </w:t>
      </w:r>
      <w:r w:rsidRPr="00CB4BAE">
        <w:t xml:space="preserve">will precede the evaluation of the </w:t>
      </w:r>
      <w:r w:rsidR="00182DA6">
        <w:t>C</w:t>
      </w:r>
      <w:r w:rsidRPr="00CB4BAE">
        <w:t>ommercial</w:t>
      </w:r>
      <w:r w:rsidR="00D71C20">
        <w:t>/Financial</w:t>
      </w:r>
      <w:r>
        <w:t xml:space="preserve"> one.</w:t>
      </w:r>
      <w:r w:rsidR="00F15B92">
        <w:t xml:space="preserve"> Bidder selection is based </w:t>
      </w:r>
      <w:r w:rsidR="00F15B92" w:rsidRPr="00F15B92">
        <w:t xml:space="preserve">on </w:t>
      </w:r>
      <w:r w:rsidR="00F15B92">
        <w:t>the combined results of the technical and commercial evaluations.</w:t>
      </w:r>
    </w:p>
    <w:p w14:paraId="50D6966A" w14:textId="77777777" w:rsidR="00701B6F" w:rsidRDefault="00701B6F" w:rsidP="00701B6F">
      <w:pPr>
        <w:pStyle w:val="BodyText"/>
      </w:pPr>
    </w:p>
    <w:p w14:paraId="53553A32" w14:textId="77777777" w:rsidR="00701B6F" w:rsidRDefault="00701B6F" w:rsidP="00B50326">
      <w:pPr>
        <w:pStyle w:val="BodyText"/>
        <w:ind w:left="0"/>
      </w:pPr>
      <w:r>
        <w:t>Although due consideration will be given to MIC1’s general principles</w:t>
      </w:r>
      <w:r w:rsidR="002269D5">
        <w:t xml:space="preserve"> and </w:t>
      </w:r>
      <w:proofErr w:type="spellStart"/>
      <w:r w:rsidR="002269D5">
        <w:t>criteria</w:t>
      </w:r>
      <w:r w:rsidR="00182DA6">
        <w:t>s</w:t>
      </w:r>
      <w:proofErr w:type="spellEnd"/>
      <w:r>
        <w:t>, including economy and efficiency, MIC1 does not bind itself in any way to select the Bidder offering the lowest price.</w:t>
      </w:r>
    </w:p>
    <w:p w14:paraId="07A67A44" w14:textId="77777777" w:rsidR="006E1916" w:rsidRDefault="006E1916" w:rsidP="006E1916">
      <w:pPr>
        <w:pStyle w:val="Heading1"/>
        <w:numPr>
          <w:ilvl w:val="0"/>
          <w:numId w:val="0"/>
        </w:numPr>
        <w:spacing w:before="0" w:after="0"/>
        <w:jc w:val="both"/>
        <w:rPr>
          <w:rFonts w:ascii="Arial" w:hAnsi="Arial" w:cs="Arial"/>
        </w:rPr>
      </w:pPr>
      <w:bookmarkStart w:id="177" w:name="_Toc500333049"/>
    </w:p>
    <w:p w14:paraId="18AD3DF9" w14:textId="77777777" w:rsidR="00701B6F" w:rsidRDefault="00701B6F" w:rsidP="006E1916">
      <w:pPr>
        <w:pStyle w:val="Heading1"/>
        <w:numPr>
          <w:ilvl w:val="0"/>
          <w:numId w:val="0"/>
        </w:numPr>
        <w:spacing w:before="0" w:after="0"/>
        <w:jc w:val="both"/>
        <w:rPr>
          <w:i/>
          <w:iCs/>
        </w:rPr>
      </w:pPr>
      <w:bookmarkStart w:id="178" w:name="_Toc139882136"/>
      <w:r w:rsidRPr="002953D7">
        <w:rPr>
          <w:rFonts w:ascii="Arial" w:hAnsi="Arial" w:cs="Arial"/>
        </w:rPr>
        <w:t xml:space="preserve">Article </w:t>
      </w:r>
      <w:r w:rsidR="00901D01" w:rsidRPr="002953D7">
        <w:rPr>
          <w:rFonts w:ascii="Arial" w:hAnsi="Arial" w:cs="Arial"/>
        </w:rPr>
        <w:t>14</w:t>
      </w:r>
      <w:r w:rsidRPr="002953D7">
        <w:rPr>
          <w:rFonts w:ascii="Arial" w:hAnsi="Arial" w:cs="Arial"/>
        </w:rPr>
        <w:t xml:space="preserve">: Entering </w:t>
      </w:r>
      <w:r w:rsidR="00176A0B" w:rsidRPr="002953D7">
        <w:rPr>
          <w:rFonts w:ascii="Arial" w:hAnsi="Arial" w:cs="Arial"/>
        </w:rPr>
        <w:t>into</w:t>
      </w:r>
      <w:r w:rsidRPr="002953D7">
        <w:rPr>
          <w:rFonts w:ascii="Arial" w:hAnsi="Arial" w:cs="Arial"/>
        </w:rPr>
        <w:t xml:space="preserve"> Contract</w:t>
      </w:r>
      <w:bookmarkEnd w:id="177"/>
      <w:bookmarkEnd w:id="178"/>
    </w:p>
    <w:p w14:paraId="492F46EF" w14:textId="77777777" w:rsidR="000220ED" w:rsidRDefault="000220ED" w:rsidP="000220ED">
      <w:pPr>
        <w:rPr>
          <w:lang w:val="en-US" w:eastAsia="fr-FR"/>
        </w:rPr>
      </w:pPr>
    </w:p>
    <w:p w14:paraId="35C1119F" w14:textId="1E638802" w:rsidR="00EB23D1" w:rsidRDefault="00810D0B" w:rsidP="00131AB7">
      <w:pPr>
        <w:jc w:val="both"/>
        <w:rPr>
          <w:lang w:val="en-US" w:eastAsia="fr-FR"/>
        </w:rPr>
      </w:pPr>
      <w:r>
        <w:rPr>
          <w:lang w:val="en-US" w:eastAsia="fr-FR"/>
        </w:rPr>
        <w:t xml:space="preserve">MIC1 </w:t>
      </w:r>
      <w:r w:rsidR="00E33F8A">
        <w:rPr>
          <w:lang w:val="en-US" w:eastAsia="fr-FR"/>
        </w:rPr>
        <w:t>shall</w:t>
      </w:r>
      <w:r>
        <w:rPr>
          <w:lang w:val="en-US" w:eastAsia="fr-FR"/>
        </w:rPr>
        <w:t xml:space="preserve"> enter into a</w:t>
      </w:r>
      <w:r w:rsidR="00A73142">
        <w:rPr>
          <w:lang w:val="en-US" w:eastAsia="fr-FR"/>
        </w:rPr>
        <w:t xml:space="preserve"> contract </w:t>
      </w:r>
      <w:r>
        <w:rPr>
          <w:lang w:val="en-US" w:eastAsia="fr-FR"/>
        </w:rPr>
        <w:t>with</w:t>
      </w:r>
      <w:r w:rsidR="00E33F8A">
        <w:rPr>
          <w:lang w:val="en-US" w:eastAsia="fr-FR"/>
        </w:rPr>
        <w:t xml:space="preserve"> the s</w:t>
      </w:r>
      <w:r w:rsidR="00A73142">
        <w:rPr>
          <w:lang w:val="en-US" w:eastAsia="fr-FR"/>
        </w:rPr>
        <w:t xml:space="preserve">elected Bidder </w:t>
      </w:r>
      <w:r w:rsidR="00EB23D1">
        <w:rPr>
          <w:lang w:val="en-US" w:eastAsia="fr-FR"/>
        </w:rPr>
        <w:t xml:space="preserve">for the services requested under the </w:t>
      </w:r>
      <w:r w:rsidR="00696706">
        <w:rPr>
          <w:lang w:val="en-US" w:eastAsia="fr-FR"/>
        </w:rPr>
        <w:t xml:space="preserve">RFT </w:t>
      </w:r>
      <w:r w:rsidR="00EC7483">
        <w:rPr>
          <w:lang w:val="en-US" w:eastAsia="fr-FR"/>
        </w:rPr>
        <w:t>and</w:t>
      </w:r>
      <w:r w:rsidR="00EB23D1">
        <w:rPr>
          <w:lang w:val="en-US" w:eastAsia="fr-FR"/>
        </w:rPr>
        <w:t xml:space="preserve"> </w:t>
      </w:r>
      <w:r w:rsidR="00E33F8A">
        <w:rPr>
          <w:lang w:val="en-US" w:eastAsia="fr-FR"/>
        </w:rPr>
        <w:t>shall</w:t>
      </w:r>
      <w:r w:rsidR="00EB23D1">
        <w:rPr>
          <w:lang w:val="en-US" w:eastAsia="fr-FR"/>
        </w:rPr>
        <w:t xml:space="preserve"> issue a PO to the </w:t>
      </w:r>
      <w:r w:rsidR="00696706">
        <w:rPr>
          <w:lang w:val="en-US" w:eastAsia="fr-FR"/>
        </w:rPr>
        <w:t>s</w:t>
      </w:r>
      <w:r w:rsidR="00EB23D1">
        <w:rPr>
          <w:lang w:val="en-US" w:eastAsia="fr-FR"/>
        </w:rPr>
        <w:t>elected Bidder in this regard, as the case may be.</w:t>
      </w:r>
      <w:r w:rsidR="00A73142">
        <w:rPr>
          <w:lang w:val="en-US" w:eastAsia="fr-FR"/>
        </w:rPr>
        <w:t xml:space="preserve"> </w:t>
      </w:r>
    </w:p>
    <w:p w14:paraId="4ACDCF96" w14:textId="77777777" w:rsidR="00EB23D1" w:rsidRDefault="00EB23D1" w:rsidP="00131AB7">
      <w:pPr>
        <w:jc w:val="both"/>
        <w:rPr>
          <w:lang w:val="en-US" w:eastAsia="fr-FR"/>
        </w:rPr>
      </w:pPr>
    </w:p>
    <w:p w14:paraId="54A18AA1" w14:textId="77777777" w:rsidR="00A73142" w:rsidRDefault="00EB23D1" w:rsidP="00131AB7">
      <w:pPr>
        <w:jc w:val="both"/>
        <w:rPr>
          <w:lang w:val="en-US" w:eastAsia="fr-FR"/>
        </w:rPr>
      </w:pPr>
      <w:r>
        <w:rPr>
          <w:lang w:val="en-US" w:eastAsia="fr-FR"/>
        </w:rPr>
        <w:t xml:space="preserve">At all times, </w:t>
      </w:r>
      <w:r w:rsidR="001A749D">
        <w:rPr>
          <w:lang w:val="en-US" w:eastAsia="fr-FR"/>
        </w:rPr>
        <w:t>t</w:t>
      </w:r>
      <w:r>
        <w:rPr>
          <w:lang w:val="en-US" w:eastAsia="fr-FR"/>
        </w:rPr>
        <w:t xml:space="preserve">he </w:t>
      </w:r>
      <w:r w:rsidR="00A73142">
        <w:rPr>
          <w:lang w:val="en-US" w:eastAsia="fr-FR"/>
        </w:rPr>
        <w:t xml:space="preserve">terms and conditions </w:t>
      </w:r>
      <w:r>
        <w:rPr>
          <w:lang w:val="en-US" w:eastAsia="fr-FR"/>
        </w:rPr>
        <w:t xml:space="preserve">of said contract/PO </w:t>
      </w:r>
      <w:r w:rsidR="00E33F8A">
        <w:rPr>
          <w:lang w:val="en-US" w:eastAsia="fr-FR"/>
        </w:rPr>
        <w:t>shall be</w:t>
      </w:r>
      <w:r w:rsidR="00A73142">
        <w:rPr>
          <w:lang w:val="en-US" w:eastAsia="fr-FR"/>
        </w:rPr>
        <w:t xml:space="preserve"> defined in</w:t>
      </w:r>
      <w:r>
        <w:rPr>
          <w:lang w:val="en-US" w:eastAsia="fr-FR"/>
        </w:rPr>
        <w:t xml:space="preserve"> accordance</w:t>
      </w:r>
      <w:r w:rsidR="00A73142">
        <w:rPr>
          <w:lang w:val="en-US" w:eastAsia="fr-FR"/>
        </w:rPr>
        <w:t xml:space="preserve"> the </w:t>
      </w:r>
      <w:r w:rsidR="00696706">
        <w:rPr>
          <w:lang w:val="en-US" w:eastAsia="fr-FR"/>
        </w:rPr>
        <w:t>RFT</w:t>
      </w:r>
      <w:r w:rsidR="00A73142">
        <w:rPr>
          <w:lang w:val="en-US" w:eastAsia="fr-FR"/>
        </w:rPr>
        <w:t xml:space="preserve">. </w:t>
      </w:r>
    </w:p>
    <w:p w14:paraId="545013DC" w14:textId="77777777" w:rsidR="00A73142" w:rsidRPr="000220ED" w:rsidRDefault="00A73142" w:rsidP="00131AB7">
      <w:pPr>
        <w:jc w:val="both"/>
        <w:rPr>
          <w:lang w:val="en-US" w:eastAsia="fr-FR"/>
        </w:rPr>
      </w:pPr>
    </w:p>
    <w:p w14:paraId="1F16C2CE" w14:textId="24ACAF44" w:rsidR="006E1916" w:rsidRDefault="00701B6F" w:rsidP="00131AB7">
      <w:pPr>
        <w:pStyle w:val="BodyText"/>
        <w:ind w:left="0"/>
        <w:rPr>
          <w:color w:val="000000"/>
        </w:rPr>
      </w:pPr>
      <w:r>
        <w:rPr>
          <w:color w:val="000000"/>
        </w:rPr>
        <w:t xml:space="preserve">MIC1 is operating the </w:t>
      </w:r>
      <w:r w:rsidR="009D551C">
        <w:rPr>
          <w:color w:val="000000"/>
        </w:rPr>
        <w:t xml:space="preserve">Mobile </w:t>
      </w:r>
      <w:r>
        <w:rPr>
          <w:color w:val="000000"/>
        </w:rPr>
        <w:t>Network for the benefit of the Republic of Lebanon and therefore</w:t>
      </w:r>
      <w:r w:rsidR="003976D8">
        <w:rPr>
          <w:color w:val="000000"/>
        </w:rPr>
        <w:t>,</w:t>
      </w:r>
      <w:r>
        <w:rPr>
          <w:color w:val="000000"/>
        </w:rPr>
        <w:t xml:space="preserve"> </w:t>
      </w:r>
      <w:r w:rsidR="00182DA6">
        <w:rPr>
          <w:color w:val="000000"/>
        </w:rPr>
        <w:t xml:space="preserve">in case </w:t>
      </w:r>
      <w:r>
        <w:rPr>
          <w:color w:val="000000"/>
        </w:rPr>
        <w:t xml:space="preserve">MIC1 </w:t>
      </w:r>
      <w:r w:rsidR="00182DA6">
        <w:rPr>
          <w:color w:val="000000"/>
        </w:rPr>
        <w:t>enters into any contract with</w:t>
      </w:r>
      <w:r w:rsidR="00E17FBB">
        <w:rPr>
          <w:color w:val="000000"/>
        </w:rPr>
        <w:t xml:space="preserve"> or issue</w:t>
      </w:r>
      <w:r w:rsidR="00963C59">
        <w:rPr>
          <w:color w:val="000000"/>
        </w:rPr>
        <w:t>s</w:t>
      </w:r>
      <w:r w:rsidR="00E17FBB">
        <w:rPr>
          <w:color w:val="000000"/>
        </w:rPr>
        <w:t xml:space="preserve"> a PO to</w:t>
      </w:r>
      <w:r w:rsidR="00182DA6">
        <w:rPr>
          <w:color w:val="000000"/>
        </w:rPr>
        <w:t xml:space="preserve"> the Bidder</w:t>
      </w:r>
      <w:r w:rsidR="003976D8">
        <w:rPr>
          <w:color w:val="000000"/>
        </w:rPr>
        <w:t>,</w:t>
      </w:r>
      <w:r w:rsidR="00182DA6">
        <w:rPr>
          <w:color w:val="000000"/>
        </w:rPr>
        <w:t xml:space="preserve"> this will be </w:t>
      </w:r>
      <w:r>
        <w:rPr>
          <w:color w:val="000000"/>
        </w:rPr>
        <w:t>for the benefit of the Republic of Lebanon.</w:t>
      </w:r>
      <w:bookmarkStart w:id="179" w:name="_Toc500333050"/>
    </w:p>
    <w:p w14:paraId="473C112F" w14:textId="77777777" w:rsidR="002B712E" w:rsidRPr="00066C35" w:rsidRDefault="002B712E" w:rsidP="00083924">
      <w:pPr>
        <w:pStyle w:val="Heading1"/>
        <w:numPr>
          <w:ilvl w:val="0"/>
          <w:numId w:val="0"/>
        </w:numPr>
        <w:spacing w:before="0" w:after="0"/>
        <w:jc w:val="both"/>
        <w:rPr>
          <w:color w:val="000000"/>
        </w:rPr>
      </w:pPr>
    </w:p>
    <w:p w14:paraId="666C0253" w14:textId="77777777" w:rsidR="00701B6F" w:rsidRPr="002953D7" w:rsidRDefault="00701B6F" w:rsidP="006E1916">
      <w:pPr>
        <w:pStyle w:val="Heading1"/>
        <w:numPr>
          <w:ilvl w:val="0"/>
          <w:numId w:val="0"/>
        </w:numPr>
        <w:spacing w:before="0" w:after="0"/>
        <w:jc w:val="both"/>
        <w:rPr>
          <w:rFonts w:ascii="Arial" w:hAnsi="Arial" w:cs="Arial"/>
        </w:rPr>
      </w:pPr>
      <w:bookmarkStart w:id="180" w:name="_Toc139882137"/>
      <w:r w:rsidRPr="002953D7">
        <w:rPr>
          <w:rFonts w:ascii="Arial" w:hAnsi="Arial" w:cs="Arial"/>
        </w:rPr>
        <w:t xml:space="preserve">Article </w:t>
      </w:r>
      <w:r w:rsidR="00901D01" w:rsidRPr="002953D7">
        <w:rPr>
          <w:rFonts w:ascii="Arial" w:hAnsi="Arial" w:cs="Arial"/>
        </w:rPr>
        <w:t>15</w:t>
      </w:r>
      <w:r w:rsidRPr="002953D7">
        <w:rPr>
          <w:rFonts w:ascii="Arial" w:hAnsi="Arial" w:cs="Arial"/>
        </w:rPr>
        <w:t>: Termination and Assignment</w:t>
      </w:r>
      <w:bookmarkEnd w:id="179"/>
      <w:bookmarkEnd w:id="180"/>
    </w:p>
    <w:p w14:paraId="58A22A94" w14:textId="77777777" w:rsidR="00701B6F" w:rsidRDefault="00701B6F" w:rsidP="00701B6F">
      <w:pPr>
        <w:pStyle w:val="BodyText"/>
        <w:ind w:left="0"/>
        <w:rPr>
          <w:color w:val="000000"/>
        </w:rPr>
      </w:pPr>
    </w:p>
    <w:p w14:paraId="60485657" w14:textId="77777777" w:rsidR="00701B6F" w:rsidRDefault="00701B6F" w:rsidP="00131AB7">
      <w:pPr>
        <w:pStyle w:val="BodyText"/>
        <w:ind w:left="0"/>
        <w:rPr>
          <w:color w:val="000000"/>
        </w:rPr>
      </w:pPr>
      <w:r>
        <w:rPr>
          <w:color w:val="000000"/>
        </w:rPr>
        <w:t xml:space="preserve">At any time, MIC1 shall have the right </w:t>
      </w:r>
      <w:r w:rsidR="00A92C63">
        <w:rPr>
          <w:color w:val="000000"/>
        </w:rPr>
        <w:t xml:space="preserve">at its sole discretion </w:t>
      </w:r>
      <w:r>
        <w:rPr>
          <w:color w:val="000000"/>
        </w:rPr>
        <w:t xml:space="preserve">to cancel the </w:t>
      </w:r>
      <w:r w:rsidR="00696706">
        <w:rPr>
          <w:color w:val="000000"/>
        </w:rPr>
        <w:t xml:space="preserve">RFT </w:t>
      </w:r>
      <w:r>
        <w:rPr>
          <w:color w:val="000000"/>
        </w:rPr>
        <w:t xml:space="preserve">process or terminate the </w:t>
      </w:r>
      <w:r w:rsidR="00E17FBB">
        <w:rPr>
          <w:color w:val="000000"/>
        </w:rPr>
        <w:t>PO/</w:t>
      </w:r>
      <w:r>
        <w:rPr>
          <w:color w:val="000000"/>
        </w:rPr>
        <w:t xml:space="preserve">contract with the </w:t>
      </w:r>
      <w:r w:rsidR="00A26BFB">
        <w:rPr>
          <w:color w:val="000000"/>
        </w:rPr>
        <w:t>s</w:t>
      </w:r>
      <w:r>
        <w:rPr>
          <w:color w:val="000000"/>
        </w:rPr>
        <w:t>elected Bidder</w:t>
      </w:r>
      <w:r w:rsidR="00A92C63">
        <w:rPr>
          <w:color w:val="000000"/>
        </w:rPr>
        <w:t>, with immediate effect,</w:t>
      </w:r>
      <w:r>
        <w:rPr>
          <w:color w:val="000000"/>
        </w:rPr>
        <w:t xml:space="preserve"> without the need for any </w:t>
      </w:r>
      <w:r w:rsidR="003976D8">
        <w:rPr>
          <w:color w:val="000000"/>
        </w:rPr>
        <w:t>judicial or extra-judicial proceedings</w:t>
      </w:r>
      <w:r>
        <w:rPr>
          <w:color w:val="000000"/>
        </w:rPr>
        <w:t xml:space="preserve"> and</w:t>
      </w:r>
      <w:r w:rsidR="00A92C63">
        <w:rPr>
          <w:color w:val="000000"/>
        </w:rPr>
        <w:t xml:space="preserve"> such termination s</w:t>
      </w:r>
      <w:r w:rsidR="00696706">
        <w:rPr>
          <w:color w:val="000000"/>
        </w:rPr>
        <w:t>h</w:t>
      </w:r>
      <w:r w:rsidR="00A92C63">
        <w:rPr>
          <w:color w:val="000000"/>
        </w:rPr>
        <w:t>all not entitle the Bidder to any</w:t>
      </w:r>
      <w:r>
        <w:rPr>
          <w:color w:val="000000"/>
        </w:rPr>
        <w:t xml:space="preserve"> compensation or indemnity whatsoever. </w:t>
      </w:r>
    </w:p>
    <w:p w14:paraId="52253AFF" w14:textId="77777777" w:rsidR="00701B6F" w:rsidRDefault="00701B6F" w:rsidP="00131AB7">
      <w:pPr>
        <w:jc w:val="both"/>
        <w:rPr>
          <w:rFonts w:cs="Arial"/>
          <w:color w:val="FF0000"/>
          <w:lang w:val="en-US"/>
        </w:rPr>
      </w:pPr>
    </w:p>
    <w:p w14:paraId="795517FC" w14:textId="77777777" w:rsidR="009B746A" w:rsidRDefault="00842504" w:rsidP="00131AB7">
      <w:pPr>
        <w:pStyle w:val="BodyText"/>
        <w:ind w:left="0"/>
        <w:rPr>
          <w:color w:val="000000"/>
        </w:rPr>
      </w:pPr>
      <w:r>
        <w:rPr>
          <w:szCs w:val="22"/>
        </w:rPr>
        <w:t xml:space="preserve">It is to be highlighted that any </w:t>
      </w:r>
      <w:r w:rsidR="00E17FBB">
        <w:rPr>
          <w:szCs w:val="22"/>
        </w:rPr>
        <w:t>PO/</w:t>
      </w:r>
      <w:r>
        <w:rPr>
          <w:szCs w:val="22"/>
        </w:rPr>
        <w:t>contract</w:t>
      </w:r>
      <w:r w:rsidRPr="008075AD">
        <w:rPr>
          <w:szCs w:val="22"/>
        </w:rPr>
        <w:t xml:space="preserve"> is de facto terminated if the Republic of Lebanon</w:t>
      </w:r>
      <w:r w:rsidR="005E2B31">
        <w:rPr>
          <w:szCs w:val="22"/>
        </w:rPr>
        <w:t xml:space="preserve"> </w:t>
      </w:r>
      <w:r w:rsidRPr="008075AD">
        <w:rPr>
          <w:szCs w:val="22"/>
        </w:rPr>
        <w:t>/</w:t>
      </w:r>
      <w:r w:rsidR="005E2B31">
        <w:rPr>
          <w:szCs w:val="22"/>
        </w:rPr>
        <w:t xml:space="preserve"> </w:t>
      </w:r>
      <w:r w:rsidRPr="008075AD">
        <w:rPr>
          <w:szCs w:val="22"/>
        </w:rPr>
        <w:t xml:space="preserve">Ministry of Telecommunications </w:t>
      </w:r>
      <w:r>
        <w:rPr>
          <w:szCs w:val="22"/>
        </w:rPr>
        <w:t>requests its termination.</w:t>
      </w:r>
      <w:r w:rsidR="009B746A">
        <w:rPr>
          <w:szCs w:val="22"/>
        </w:rPr>
        <w:t xml:space="preserve"> Such termination shall have an immediate effect, and shall be effective </w:t>
      </w:r>
      <w:r w:rsidR="009B746A">
        <w:rPr>
          <w:color w:val="000000"/>
        </w:rPr>
        <w:t xml:space="preserve">without the need for any </w:t>
      </w:r>
      <w:r w:rsidR="003976D8">
        <w:rPr>
          <w:color w:val="000000"/>
        </w:rPr>
        <w:t>judicial or extra-judicial proceedings</w:t>
      </w:r>
      <w:r w:rsidR="009B746A">
        <w:rPr>
          <w:color w:val="000000"/>
        </w:rPr>
        <w:t xml:space="preserve"> and such termination s</w:t>
      </w:r>
      <w:r w:rsidR="00201658">
        <w:rPr>
          <w:color w:val="000000"/>
        </w:rPr>
        <w:t>h</w:t>
      </w:r>
      <w:r w:rsidR="009B746A">
        <w:rPr>
          <w:color w:val="000000"/>
        </w:rPr>
        <w:t xml:space="preserve">all not entitle the Bidder to any compensation or indemnity whatsoever. </w:t>
      </w:r>
    </w:p>
    <w:p w14:paraId="50860619" w14:textId="77777777" w:rsidR="00842504" w:rsidRPr="00013FE1" w:rsidRDefault="00842504" w:rsidP="00131AB7">
      <w:pPr>
        <w:jc w:val="both"/>
        <w:rPr>
          <w:lang w:val="en-US" w:eastAsia="en-US"/>
        </w:rPr>
      </w:pPr>
    </w:p>
    <w:p w14:paraId="40A4C81F" w14:textId="77777777" w:rsidR="00F93332" w:rsidRPr="00CD2270" w:rsidRDefault="00842504" w:rsidP="00131AB7">
      <w:pPr>
        <w:jc w:val="both"/>
        <w:rPr>
          <w:rFonts w:cs="Arial"/>
          <w:szCs w:val="22"/>
          <w:lang w:val="en-US"/>
        </w:rPr>
      </w:pPr>
      <w:r w:rsidRPr="00E80A31">
        <w:rPr>
          <w:color w:val="000000"/>
          <w:lang w:val="en-US"/>
        </w:rPr>
        <w:t xml:space="preserve">MIC1 shall have the sole discretionary right to assign at any time and with immediate effect the </w:t>
      </w:r>
      <w:r w:rsidR="00E17FBB" w:rsidRPr="00E80A31">
        <w:rPr>
          <w:color w:val="000000"/>
          <w:lang w:val="en-US"/>
        </w:rPr>
        <w:t>PO/</w:t>
      </w:r>
      <w:r w:rsidRPr="00E80A31">
        <w:rPr>
          <w:color w:val="000000"/>
          <w:lang w:val="en-US"/>
        </w:rPr>
        <w:t xml:space="preserve">contract </w:t>
      </w:r>
      <w:r w:rsidRPr="00CD2270">
        <w:rPr>
          <w:rFonts w:cs="Arial"/>
          <w:szCs w:val="22"/>
          <w:lang w:val="en-US"/>
        </w:rPr>
        <w:t>to the Republic of Lebanon or any designee assigned by the Republic of Lebanon to manage the first mobile network in Lebanon.</w:t>
      </w:r>
    </w:p>
    <w:p w14:paraId="0C9E1B57" w14:textId="77777777" w:rsidR="002B712E" w:rsidRDefault="002B712E" w:rsidP="002B712E">
      <w:pPr>
        <w:rPr>
          <w:lang w:val="en-US" w:eastAsia="fr-FR"/>
        </w:rPr>
      </w:pPr>
    </w:p>
    <w:p w14:paraId="288B966C" w14:textId="77777777" w:rsidR="002B712E" w:rsidRPr="00083924" w:rsidRDefault="002B712E" w:rsidP="00083924">
      <w:pPr>
        <w:rPr>
          <w:rtl/>
          <w:lang w:val="en-US" w:eastAsia="fr-FR"/>
        </w:rPr>
      </w:pPr>
    </w:p>
    <w:p w14:paraId="0E168175" w14:textId="77777777" w:rsidR="00ED31CA" w:rsidRPr="002953D7" w:rsidRDefault="00ED31CA" w:rsidP="006E1916">
      <w:pPr>
        <w:pStyle w:val="Heading1"/>
        <w:numPr>
          <w:ilvl w:val="0"/>
          <w:numId w:val="0"/>
        </w:numPr>
        <w:spacing w:before="0" w:after="0"/>
        <w:jc w:val="both"/>
        <w:rPr>
          <w:rFonts w:ascii="Arial" w:hAnsi="Arial" w:cs="Arial"/>
        </w:rPr>
      </w:pPr>
      <w:bookmarkStart w:id="181" w:name="_Toc500333051"/>
      <w:bookmarkStart w:id="182" w:name="_Toc139882138"/>
      <w:r w:rsidRPr="000220ED">
        <w:rPr>
          <w:rFonts w:ascii="Arial" w:hAnsi="Arial" w:cs="Arial"/>
        </w:rPr>
        <w:t xml:space="preserve">Article </w:t>
      </w:r>
      <w:r w:rsidR="00901D01">
        <w:rPr>
          <w:rFonts w:ascii="Arial" w:hAnsi="Arial" w:cs="Arial"/>
        </w:rPr>
        <w:t>16</w:t>
      </w:r>
      <w:r w:rsidRPr="000220ED">
        <w:rPr>
          <w:rFonts w:ascii="Arial" w:hAnsi="Arial" w:cs="Arial"/>
        </w:rPr>
        <w:t>: Boycott of Israel Requirement</w:t>
      </w:r>
      <w:bookmarkEnd w:id="181"/>
      <w:bookmarkEnd w:id="182"/>
      <w:r w:rsidRPr="000220ED">
        <w:rPr>
          <w:rFonts w:ascii="Arial" w:hAnsi="Arial" w:cs="Arial"/>
        </w:rPr>
        <w:t xml:space="preserve"> </w:t>
      </w:r>
    </w:p>
    <w:p w14:paraId="10711F47" w14:textId="77777777" w:rsidR="00B92B29" w:rsidRPr="00D8312F" w:rsidRDefault="00B92B29" w:rsidP="00D8312F">
      <w:pPr>
        <w:rPr>
          <w:i/>
          <w:iCs/>
        </w:rPr>
      </w:pPr>
    </w:p>
    <w:p w14:paraId="5EC99BFE" w14:textId="77777777" w:rsidR="00ED31CA" w:rsidRDefault="00CF21B6" w:rsidP="00ED31CA">
      <w:pPr>
        <w:jc w:val="both"/>
        <w:rPr>
          <w:lang w:val="en-US" w:eastAsia="fr-FR"/>
        </w:rPr>
      </w:pPr>
      <w:r w:rsidRPr="0022035C">
        <w:rPr>
          <w:lang w:val="en-US" w:eastAsia="fr-FR"/>
        </w:rPr>
        <w:t>Bidder is informed of, and undertakes to abide by, the legal requirements of the Republic of Lebanon concerning the Boycott of Israel in accordance with the law dated June 23rd, 1955.</w:t>
      </w:r>
    </w:p>
    <w:p w14:paraId="777237C3" w14:textId="77777777" w:rsidR="00CF21B6" w:rsidRDefault="00CF21B6" w:rsidP="00ED31CA">
      <w:pPr>
        <w:jc w:val="both"/>
        <w:rPr>
          <w:lang w:val="en-US" w:eastAsia="fr-FR"/>
        </w:rPr>
      </w:pPr>
    </w:p>
    <w:p w14:paraId="73D22188" w14:textId="77777777" w:rsidR="00ED31CA" w:rsidRPr="00824E10" w:rsidRDefault="00ED31CA" w:rsidP="00ED31CA">
      <w:pPr>
        <w:jc w:val="both"/>
        <w:rPr>
          <w:lang w:val="en-US" w:eastAsia="fr-FR"/>
        </w:rPr>
      </w:pPr>
      <w:r>
        <w:rPr>
          <w:lang w:val="en-US" w:eastAsia="fr-FR"/>
        </w:rPr>
        <w:t>Therefore, Bidder shall not hold</w:t>
      </w:r>
      <w:r w:rsidRPr="00E909B1">
        <w:rPr>
          <w:lang w:val="en-US" w:eastAsia="fr-FR"/>
        </w:rPr>
        <w:t xml:space="preserve"> Israeli nationality</w:t>
      </w:r>
      <w:r>
        <w:rPr>
          <w:lang w:val="en-US" w:eastAsia="fr-FR"/>
        </w:rPr>
        <w:t>,</w:t>
      </w:r>
      <w:r w:rsidRPr="00E909B1">
        <w:rPr>
          <w:lang w:val="en-US" w:eastAsia="fr-FR"/>
        </w:rPr>
        <w:t xml:space="preserve"> or </w:t>
      </w:r>
      <w:r>
        <w:rPr>
          <w:lang w:val="en-US" w:eastAsia="fr-FR"/>
        </w:rPr>
        <w:t xml:space="preserve">be </w:t>
      </w:r>
      <w:r w:rsidRPr="00E909B1">
        <w:rPr>
          <w:lang w:val="en-US" w:eastAsia="fr-FR"/>
        </w:rPr>
        <w:t>domicile</w:t>
      </w:r>
      <w:r>
        <w:rPr>
          <w:lang w:val="en-US" w:eastAsia="fr-FR"/>
        </w:rPr>
        <w:t>d</w:t>
      </w:r>
      <w:r w:rsidRPr="00E909B1">
        <w:rPr>
          <w:lang w:val="en-US" w:eastAsia="fr-FR"/>
        </w:rPr>
        <w:t xml:space="preserve"> in or resident </w:t>
      </w:r>
      <w:r>
        <w:rPr>
          <w:lang w:val="en-US" w:eastAsia="fr-FR"/>
        </w:rPr>
        <w:t>of</w:t>
      </w:r>
      <w:r w:rsidRPr="00E909B1">
        <w:rPr>
          <w:lang w:val="en-US" w:eastAsia="fr-FR"/>
        </w:rPr>
        <w:t xml:space="preserve"> Israel</w:t>
      </w:r>
      <w:r>
        <w:rPr>
          <w:lang w:val="en-US" w:eastAsia="fr-FR"/>
        </w:rPr>
        <w:t>,</w:t>
      </w:r>
      <w:r w:rsidRPr="00E909B1">
        <w:rPr>
          <w:lang w:val="en-US" w:eastAsia="fr-FR"/>
        </w:rPr>
        <w:t xml:space="preserve"> or work for it</w:t>
      </w:r>
      <w:r>
        <w:rPr>
          <w:lang w:val="en-US" w:eastAsia="fr-FR"/>
        </w:rPr>
        <w:t>,</w:t>
      </w:r>
      <w:r w:rsidRPr="00E909B1">
        <w:rPr>
          <w:lang w:val="en-US" w:eastAsia="fr-FR"/>
        </w:rPr>
        <w:t xml:space="preserve"> directly or indirectly</w:t>
      </w:r>
      <w:r>
        <w:rPr>
          <w:lang w:val="en-US" w:eastAsia="fr-FR"/>
        </w:rPr>
        <w:t>,</w:t>
      </w:r>
      <w:r w:rsidRPr="00E909B1">
        <w:rPr>
          <w:lang w:val="en-US" w:eastAsia="fr-FR"/>
        </w:rPr>
        <w:t xml:space="preserve"> or represent</w:t>
      </w:r>
      <w:r>
        <w:rPr>
          <w:lang w:val="en-US" w:eastAsia="fr-FR"/>
        </w:rPr>
        <w:t xml:space="preserve"> or act</w:t>
      </w:r>
      <w:r w:rsidRPr="00183818">
        <w:rPr>
          <w:lang w:val="en-US" w:eastAsia="fr-FR"/>
        </w:rPr>
        <w:t xml:space="preserve"> </w:t>
      </w:r>
      <w:r w:rsidRPr="00E909B1">
        <w:rPr>
          <w:lang w:val="en-US" w:eastAsia="fr-FR"/>
        </w:rPr>
        <w:t>for</w:t>
      </w:r>
      <w:r>
        <w:rPr>
          <w:lang w:val="en-US" w:eastAsia="fr-FR"/>
        </w:rPr>
        <w:t>,</w:t>
      </w:r>
      <w:r w:rsidRPr="00E909B1">
        <w:rPr>
          <w:lang w:val="en-US" w:eastAsia="fr-FR"/>
        </w:rPr>
        <w:t xml:space="preserve"> in any way</w:t>
      </w:r>
      <w:r>
        <w:rPr>
          <w:lang w:val="en-US" w:eastAsia="fr-FR"/>
        </w:rPr>
        <w:t>,</w:t>
      </w:r>
      <w:r w:rsidRPr="00E909B1">
        <w:rPr>
          <w:lang w:val="en-US" w:eastAsia="fr-FR"/>
        </w:rPr>
        <w:t xml:space="preserve"> directly or indirectly</w:t>
      </w:r>
      <w:r>
        <w:rPr>
          <w:lang w:val="en-US" w:eastAsia="fr-FR"/>
        </w:rPr>
        <w:t>,</w:t>
      </w:r>
      <w:r w:rsidRPr="00E909B1">
        <w:rPr>
          <w:lang w:val="en-US" w:eastAsia="fr-FR"/>
        </w:rPr>
        <w:t xml:space="preserve"> </w:t>
      </w:r>
      <w:r>
        <w:rPr>
          <w:lang w:val="en-US" w:eastAsia="fr-FR"/>
        </w:rPr>
        <w:t>the</w:t>
      </w:r>
      <w:r w:rsidRPr="00E909B1">
        <w:rPr>
          <w:lang w:val="en-US" w:eastAsia="fr-FR"/>
        </w:rPr>
        <w:t xml:space="preserve"> interests</w:t>
      </w:r>
      <w:r>
        <w:rPr>
          <w:lang w:val="en-US" w:eastAsia="fr-FR"/>
        </w:rPr>
        <w:t xml:space="preserve"> of Israel</w:t>
      </w:r>
      <w:r w:rsidRPr="00E909B1">
        <w:rPr>
          <w:lang w:val="en-US" w:eastAsia="fr-FR"/>
        </w:rPr>
        <w:t xml:space="preserve"> or an Israeli entity</w:t>
      </w:r>
      <w:r>
        <w:rPr>
          <w:lang w:val="en-US" w:eastAsia="fr-FR"/>
        </w:rPr>
        <w:t>.</w:t>
      </w:r>
      <w:r w:rsidRPr="00E909B1">
        <w:rPr>
          <w:lang w:val="en-US" w:eastAsia="fr-FR"/>
        </w:rPr>
        <w:t xml:space="preserve"> </w:t>
      </w:r>
      <w:r w:rsidRPr="00824E10">
        <w:rPr>
          <w:lang w:val="en-US" w:eastAsia="fr-FR"/>
        </w:rPr>
        <w:t>Bidder shall not have any main or branch factories or assembly plants</w:t>
      </w:r>
      <w:r>
        <w:rPr>
          <w:lang w:val="en-US" w:eastAsia="fr-FR"/>
        </w:rPr>
        <w:t xml:space="preserve"> or offices</w:t>
      </w:r>
      <w:r w:rsidRPr="00824E10">
        <w:rPr>
          <w:lang w:val="en-US" w:eastAsia="fr-FR"/>
        </w:rPr>
        <w:t xml:space="preserve"> in Israel</w:t>
      </w:r>
      <w:r>
        <w:rPr>
          <w:lang w:val="en-US" w:eastAsia="fr-FR"/>
        </w:rPr>
        <w:t xml:space="preserve">, </w:t>
      </w:r>
      <w:r w:rsidRPr="00824E10">
        <w:rPr>
          <w:lang w:val="en-US" w:eastAsia="fr-FR"/>
        </w:rPr>
        <w:lastRenderedPageBreak/>
        <w:t xml:space="preserve">and shall not participate </w:t>
      </w:r>
      <w:r>
        <w:rPr>
          <w:lang w:val="en-US" w:eastAsia="fr-FR"/>
        </w:rPr>
        <w:t>in any Israeli business. Bidder</w:t>
      </w:r>
      <w:r w:rsidRPr="00824E10">
        <w:rPr>
          <w:lang w:val="en-US" w:eastAsia="fr-FR"/>
        </w:rPr>
        <w:t xml:space="preserve"> shall not license </w:t>
      </w:r>
      <w:r>
        <w:rPr>
          <w:lang w:val="en-US" w:eastAsia="fr-FR"/>
        </w:rPr>
        <w:t>its</w:t>
      </w:r>
      <w:r w:rsidRPr="00824E10">
        <w:rPr>
          <w:lang w:val="en-US" w:eastAsia="fr-FR"/>
        </w:rPr>
        <w:t xml:space="preserve"> name, trademarks, manufacturing or technological patents to any Israeli individual or </w:t>
      </w:r>
      <w:r w:rsidR="000D7716" w:rsidRPr="00824E10">
        <w:rPr>
          <w:lang w:val="en-US" w:eastAsia="fr-FR"/>
        </w:rPr>
        <w:t>entit</w:t>
      </w:r>
      <w:r w:rsidR="000D7716">
        <w:rPr>
          <w:lang w:val="en-US" w:eastAsia="fr-FR"/>
        </w:rPr>
        <w:t>y</w:t>
      </w:r>
      <w:r w:rsidR="000D7716" w:rsidRPr="00824E10">
        <w:rPr>
          <w:lang w:val="en-US" w:eastAsia="fr-FR"/>
        </w:rPr>
        <w:t xml:space="preserve"> and</w:t>
      </w:r>
      <w:r w:rsidRPr="00824E10">
        <w:rPr>
          <w:lang w:val="en-US" w:eastAsia="fr-FR"/>
        </w:rPr>
        <w:t xml:space="preserve"> shall not provide any technological ass</w:t>
      </w:r>
      <w:r>
        <w:rPr>
          <w:lang w:val="en-US" w:eastAsia="fr-FR"/>
        </w:rPr>
        <w:t>istance to any Israeli business</w:t>
      </w:r>
      <w:r w:rsidRPr="00824E10">
        <w:rPr>
          <w:lang w:val="en-US" w:eastAsia="fr-FR"/>
        </w:rPr>
        <w:t>.</w:t>
      </w:r>
    </w:p>
    <w:p w14:paraId="5F5D5B9C" w14:textId="77777777" w:rsidR="00ED31CA" w:rsidRDefault="00ED31CA" w:rsidP="00ED31CA">
      <w:pPr>
        <w:jc w:val="both"/>
        <w:rPr>
          <w:lang w:val="en-US" w:eastAsia="fr-FR"/>
        </w:rPr>
      </w:pPr>
    </w:p>
    <w:p w14:paraId="1B905D98" w14:textId="77777777" w:rsidR="00ED31CA" w:rsidRPr="00E909B1" w:rsidRDefault="00ED31CA" w:rsidP="00ED31CA">
      <w:pPr>
        <w:jc w:val="both"/>
        <w:rPr>
          <w:lang w:val="en-US" w:eastAsia="fr-FR"/>
        </w:rPr>
      </w:pPr>
      <w:r>
        <w:rPr>
          <w:lang w:val="en-US" w:eastAsia="fr-FR"/>
        </w:rPr>
        <w:t xml:space="preserve">In addition, </w:t>
      </w:r>
      <w:r w:rsidRPr="00E909B1">
        <w:rPr>
          <w:lang w:val="en-US" w:eastAsia="fr-FR"/>
        </w:rPr>
        <w:t xml:space="preserve">no person holding Israeli nationality or domiciled in or resident </w:t>
      </w:r>
      <w:r>
        <w:rPr>
          <w:lang w:val="en-US" w:eastAsia="fr-FR"/>
        </w:rPr>
        <w:t>of</w:t>
      </w:r>
      <w:r w:rsidRPr="00E909B1">
        <w:rPr>
          <w:lang w:val="en-US" w:eastAsia="fr-FR"/>
        </w:rPr>
        <w:t xml:space="preserve"> Israel or working for it directly or indirectly or representing or acting for</w:t>
      </w:r>
      <w:r>
        <w:rPr>
          <w:lang w:val="en-US" w:eastAsia="fr-FR"/>
        </w:rPr>
        <w:t xml:space="preserve">, </w:t>
      </w:r>
      <w:r w:rsidRPr="00E909B1">
        <w:rPr>
          <w:lang w:val="en-US" w:eastAsia="fr-FR"/>
        </w:rPr>
        <w:t>in any way</w:t>
      </w:r>
      <w:r>
        <w:rPr>
          <w:lang w:val="en-US" w:eastAsia="fr-FR"/>
        </w:rPr>
        <w:t>,</w:t>
      </w:r>
      <w:r w:rsidRPr="00E909B1">
        <w:rPr>
          <w:lang w:val="en-US" w:eastAsia="fr-FR"/>
        </w:rPr>
        <w:t xml:space="preserve"> directly or indirectly</w:t>
      </w:r>
      <w:r>
        <w:rPr>
          <w:lang w:val="en-US" w:eastAsia="fr-FR"/>
        </w:rPr>
        <w:t>,</w:t>
      </w:r>
      <w:r w:rsidRPr="00E909B1">
        <w:rPr>
          <w:lang w:val="en-US" w:eastAsia="fr-FR"/>
        </w:rPr>
        <w:t xml:space="preserve"> </w:t>
      </w:r>
      <w:r>
        <w:rPr>
          <w:lang w:val="en-US" w:eastAsia="fr-FR"/>
        </w:rPr>
        <w:t xml:space="preserve">the </w:t>
      </w:r>
      <w:r w:rsidRPr="00E909B1">
        <w:rPr>
          <w:lang w:val="en-US" w:eastAsia="fr-FR"/>
        </w:rPr>
        <w:t xml:space="preserve">interests </w:t>
      </w:r>
      <w:r>
        <w:rPr>
          <w:lang w:val="en-US" w:eastAsia="fr-FR"/>
        </w:rPr>
        <w:t xml:space="preserve">of Israel </w:t>
      </w:r>
      <w:r w:rsidRPr="00E909B1">
        <w:rPr>
          <w:lang w:val="en-US" w:eastAsia="fr-FR"/>
        </w:rPr>
        <w:t>or an Israeli entity may be employed or used</w:t>
      </w:r>
      <w:r>
        <w:rPr>
          <w:lang w:val="en-US" w:eastAsia="fr-FR"/>
        </w:rPr>
        <w:t>,</w:t>
      </w:r>
      <w:r w:rsidRPr="00E909B1">
        <w:rPr>
          <w:lang w:val="en-US" w:eastAsia="fr-FR"/>
        </w:rPr>
        <w:t xml:space="preserve"> in any way</w:t>
      </w:r>
      <w:r>
        <w:rPr>
          <w:lang w:val="en-US" w:eastAsia="fr-FR"/>
        </w:rPr>
        <w:t>,</w:t>
      </w:r>
      <w:r w:rsidRPr="00E909B1">
        <w:rPr>
          <w:lang w:val="en-US" w:eastAsia="fr-FR"/>
        </w:rPr>
        <w:t xml:space="preserve"> directly or indirectly</w:t>
      </w:r>
      <w:r>
        <w:rPr>
          <w:lang w:val="en-US" w:eastAsia="fr-FR"/>
        </w:rPr>
        <w:t>,</w:t>
      </w:r>
      <w:r w:rsidRPr="00E909B1">
        <w:rPr>
          <w:lang w:val="en-US" w:eastAsia="fr-FR"/>
        </w:rPr>
        <w:t xml:space="preserve"> by the Bidder in the project subject to </w:t>
      </w:r>
      <w:r>
        <w:rPr>
          <w:lang w:val="en-US" w:eastAsia="fr-FR"/>
        </w:rPr>
        <w:t>the</w:t>
      </w:r>
      <w:r w:rsidRPr="00E909B1">
        <w:rPr>
          <w:lang w:val="en-US" w:eastAsia="fr-FR"/>
        </w:rPr>
        <w:t xml:space="preserve"> </w:t>
      </w:r>
      <w:r w:rsidR="0000638C" w:rsidRPr="00E909B1">
        <w:rPr>
          <w:lang w:val="en-US" w:eastAsia="fr-FR"/>
        </w:rPr>
        <w:t>RF</w:t>
      </w:r>
      <w:r w:rsidR="0000638C">
        <w:rPr>
          <w:lang w:val="en-US" w:eastAsia="fr-FR"/>
        </w:rPr>
        <w:t>T</w:t>
      </w:r>
      <w:r w:rsidRPr="00E909B1">
        <w:rPr>
          <w:lang w:val="en-US" w:eastAsia="fr-FR"/>
        </w:rPr>
        <w:t>.</w:t>
      </w:r>
      <w:r>
        <w:rPr>
          <w:lang w:val="en-US" w:eastAsia="fr-FR"/>
        </w:rPr>
        <w:t xml:space="preserve"> </w:t>
      </w:r>
      <w:r w:rsidRPr="00E909B1">
        <w:rPr>
          <w:lang w:val="en-US" w:eastAsia="fr-FR"/>
        </w:rPr>
        <w:t xml:space="preserve">Bidder is explicitly obliged to take into consideration this requirement in </w:t>
      </w:r>
      <w:r>
        <w:rPr>
          <w:lang w:val="en-US" w:eastAsia="fr-FR"/>
        </w:rPr>
        <w:t xml:space="preserve">the allocation and management of </w:t>
      </w:r>
      <w:r w:rsidRPr="00E909B1">
        <w:rPr>
          <w:lang w:val="en-US" w:eastAsia="fr-FR"/>
        </w:rPr>
        <w:t xml:space="preserve">its personnel resources, employees, contractors and subcontractors for any activity or solution or mean whatsoever linked to Israel </w:t>
      </w:r>
      <w:r>
        <w:rPr>
          <w:lang w:val="en-US" w:eastAsia="fr-FR"/>
        </w:rPr>
        <w:t xml:space="preserve">and </w:t>
      </w:r>
      <w:r w:rsidRPr="00E909B1">
        <w:rPr>
          <w:lang w:val="en-US" w:eastAsia="fr-FR"/>
        </w:rPr>
        <w:t xml:space="preserve">contributing to the project subject of </w:t>
      </w:r>
      <w:r>
        <w:rPr>
          <w:lang w:val="en-US" w:eastAsia="fr-FR"/>
        </w:rPr>
        <w:t>the</w:t>
      </w:r>
      <w:r w:rsidRPr="00E909B1">
        <w:rPr>
          <w:lang w:val="en-US" w:eastAsia="fr-FR"/>
        </w:rPr>
        <w:t xml:space="preserve"> </w:t>
      </w:r>
      <w:r w:rsidR="0000638C" w:rsidRPr="00E909B1">
        <w:rPr>
          <w:lang w:val="en-US" w:eastAsia="fr-FR"/>
        </w:rPr>
        <w:t>RF</w:t>
      </w:r>
      <w:r w:rsidR="0000638C">
        <w:rPr>
          <w:lang w:val="en-US" w:eastAsia="fr-FR"/>
        </w:rPr>
        <w:t>T</w:t>
      </w:r>
      <w:r w:rsidRPr="00E909B1">
        <w:rPr>
          <w:lang w:val="en-US" w:eastAsia="fr-FR"/>
        </w:rPr>
        <w:t xml:space="preserve">. </w:t>
      </w:r>
    </w:p>
    <w:p w14:paraId="0C63559B" w14:textId="77777777" w:rsidR="00ED31CA" w:rsidRPr="00E909B1" w:rsidRDefault="00ED31CA" w:rsidP="00ED31CA">
      <w:pPr>
        <w:jc w:val="both"/>
        <w:rPr>
          <w:lang w:val="en-US" w:eastAsia="fr-FR"/>
        </w:rPr>
      </w:pPr>
    </w:p>
    <w:p w14:paraId="59D7D66D" w14:textId="77777777" w:rsidR="00ED31CA" w:rsidRPr="00066C35" w:rsidRDefault="00ED31CA" w:rsidP="00701B6F">
      <w:pPr>
        <w:jc w:val="both"/>
        <w:rPr>
          <w:lang w:val="en-US" w:eastAsia="fr-FR"/>
        </w:rPr>
      </w:pPr>
      <w:r w:rsidRPr="00E909B1">
        <w:rPr>
          <w:lang w:val="en-US" w:eastAsia="fr-FR"/>
        </w:rPr>
        <w:t xml:space="preserve">Any time the Bidder violates </w:t>
      </w:r>
      <w:r>
        <w:rPr>
          <w:lang w:val="en-US" w:eastAsia="fr-FR"/>
        </w:rPr>
        <w:t xml:space="preserve">such </w:t>
      </w:r>
      <w:r w:rsidRPr="00E909B1">
        <w:rPr>
          <w:lang w:val="en-US" w:eastAsia="fr-FR"/>
        </w:rPr>
        <w:t>requirement</w:t>
      </w:r>
      <w:r>
        <w:rPr>
          <w:lang w:val="en-US" w:eastAsia="fr-FR"/>
        </w:rPr>
        <w:t>s</w:t>
      </w:r>
      <w:r w:rsidRPr="00E909B1">
        <w:rPr>
          <w:lang w:val="en-US" w:eastAsia="fr-FR"/>
        </w:rPr>
        <w:t xml:space="preserve"> and</w:t>
      </w:r>
      <w:r w:rsidR="00F93332">
        <w:rPr>
          <w:lang w:val="en-US" w:eastAsia="fr-FR"/>
        </w:rPr>
        <w:t xml:space="preserve"> </w:t>
      </w:r>
      <w:r w:rsidRPr="00E909B1">
        <w:rPr>
          <w:lang w:val="en-US" w:eastAsia="fr-FR"/>
        </w:rPr>
        <w:t>/</w:t>
      </w:r>
      <w:r w:rsidR="005E2B31">
        <w:rPr>
          <w:lang w:val="en-US" w:eastAsia="fr-FR"/>
        </w:rPr>
        <w:t xml:space="preserve"> </w:t>
      </w:r>
      <w:r w:rsidRPr="00E909B1">
        <w:rPr>
          <w:lang w:val="en-US" w:eastAsia="fr-FR"/>
        </w:rPr>
        <w:t xml:space="preserve">or </w:t>
      </w:r>
      <w:r>
        <w:rPr>
          <w:lang w:val="en-US" w:eastAsia="fr-FR"/>
        </w:rPr>
        <w:t>any direct or indirect relation between the Bidder and</w:t>
      </w:r>
      <w:r w:rsidRPr="00E909B1">
        <w:rPr>
          <w:lang w:val="en-US" w:eastAsia="fr-FR"/>
        </w:rPr>
        <w:t xml:space="preserve"> </w:t>
      </w:r>
      <w:r>
        <w:rPr>
          <w:lang w:val="en-US" w:eastAsia="fr-FR"/>
        </w:rPr>
        <w:t xml:space="preserve">Israel </w:t>
      </w:r>
      <w:r w:rsidRPr="00E909B1">
        <w:rPr>
          <w:lang w:val="en-US" w:eastAsia="fr-FR"/>
        </w:rPr>
        <w:t>is brought to MIC1</w:t>
      </w:r>
      <w:r w:rsidR="0013679B">
        <w:rPr>
          <w:lang w:val="en-US" w:eastAsia="fr-FR"/>
        </w:rPr>
        <w:t>’s</w:t>
      </w:r>
      <w:r w:rsidRPr="00E909B1">
        <w:rPr>
          <w:lang w:val="en-US" w:eastAsia="fr-FR"/>
        </w:rPr>
        <w:t xml:space="preserve"> knowledge, MIC1 shall immediately exclude the Bidder from the </w:t>
      </w:r>
      <w:r w:rsidR="0000638C">
        <w:rPr>
          <w:lang w:val="en-US" w:eastAsia="fr-FR"/>
        </w:rPr>
        <w:t xml:space="preserve">RFT </w:t>
      </w:r>
      <w:r>
        <w:rPr>
          <w:lang w:val="en-US" w:eastAsia="fr-FR"/>
        </w:rPr>
        <w:t>process</w:t>
      </w:r>
      <w:r w:rsidRPr="00E909B1">
        <w:rPr>
          <w:lang w:val="en-US" w:eastAsia="fr-FR"/>
        </w:rPr>
        <w:t xml:space="preserve"> or terminate the </w:t>
      </w:r>
      <w:r w:rsidR="00E17FBB">
        <w:rPr>
          <w:lang w:val="en-US" w:eastAsia="fr-FR"/>
        </w:rPr>
        <w:t>PO/</w:t>
      </w:r>
      <w:r>
        <w:rPr>
          <w:lang w:val="en-US" w:eastAsia="fr-FR"/>
        </w:rPr>
        <w:t>contract</w:t>
      </w:r>
      <w:r w:rsidRPr="00E909B1">
        <w:rPr>
          <w:lang w:val="en-US" w:eastAsia="fr-FR"/>
        </w:rPr>
        <w:t xml:space="preserve"> </w:t>
      </w:r>
      <w:r w:rsidRPr="00E80A31">
        <w:rPr>
          <w:color w:val="000000"/>
          <w:lang w:val="en-US"/>
        </w:rPr>
        <w:t>without the need for any judicial or extra-judicial proceedings and without incurring any liability whatsoever to the affected Bidder</w:t>
      </w:r>
      <w:r w:rsidR="005E2B31">
        <w:rPr>
          <w:color w:val="000000"/>
          <w:lang w:val="en-US"/>
        </w:rPr>
        <w:t xml:space="preserve"> </w:t>
      </w:r>
      <w:r w:rsidRPr="00E80A31">
        <w:rPr>
          <w:color w:val="000000"/>
          <w:lang w:val="en-US"/>
        </w:rPr>
        <w:t>/ Bidders and</w:t>
      </w:r>
      <w:r w:rsidR="005E2B31">
        <w:rPr>
          <w:color w:val="000000"/>
          <w:lang w:val="en-US"/>
        </w:rPr>
        <w:t xml:space="preserve"> </w:t>
      </w:r>
      <w:r w:rsidRPr="00E80A31">
        <w:rPr>
          <w:color w:val="000000"/>
          <w:lang w:val="en-US"/>
        </w:rPr>
        <w:t>/ or any third party</w:t>
      </w:r>
      <w:r w:rsidRPr="00E909B1">
        <w:rPr>
          <w:lang w:val="en-US" w:eastAsia="fr-FR"/>
        </w:rPr>
        <w:t xml:space="preserve">.  </w:t>
      </w:r>
    </w:p>
    <w:p w14:paraId="4849F980" w14:textId="77777777" w:rsidR="006E1916" w:rsidRDefault="006E1916" w:rsidP="006E1916">
      <w:pPr>
        <w:pStyle w:val="Heading1"/>
        <w:numPr>
          <w:ilvl w:val="0"/>
          <w:numId w:val="0"/>
        </w:numPr>
        <w:spacing w:before="0" w:after="0"/>
        <w:jc w:val="both"/>
        <w:rPr>
          <w:rFonts w:ascii="Arial" w:hAnsi="Arial" w:cs="Arial"/>
        </w:rPr>
      </w:pPr>
      <w:bookmarkStart w:id="183" w:name="_Toc500333052"/>
    </w:p>
    <w:p w14:paraId="58F57E89" w14:textId="77777777" w:rsidR="00170E52" w:rsidRPr="002953D7" w:rsidRDefault="00701B6F" w:rsidP="006E1916">
      <w:pPr>
        <w:pStyle w:val="Heading1"/>
        <w:numPr>
          <w:ilvl w:val="0"/>
          <w:numId w:val="0"/>
        </w:numPr>
        <w:spacing w:before="0" w:after="0"/>
        <w:jc w:val="both"/>
        <w:rPr>
          <w:rFonts w:ascii="Arial" w:hAnsi="Arial" w:cs="Arial"/>
        </w:rPr>
      </w:pPr>
      <w:bookmarkStart w:id="184" w:name="_Toc139882139"/>
      <w:r w:rsidRPr="002953D7">
        <w:rPr>
          <w:rFonts w:ascii="Arial" w:hAnsi="Arial" w:cs="Arial"/>
        </w:rPr>
        <w:t xml:space="preserve">Article </w:t>
      </w:r>
      <w:r w:rsidR="00901D01" w:rsidRPr="002953D7">
        <w:rPr>
          <w:rFonts w:ascii="Arial" w:hAnsi="Arial" w:cs="Arial"/>
        </w:rPr>
        <w:t>17</w:t>
      </w:r>
      <w:r w:rsidRPr="002953D7">
        <w:rPr>
          <w:rFonts w:ascii="Arial" w:hAnsi="Arial" w:cs="Arial"/>
        </w:rPr>
        <w:t xml:space="preserve">: Applicable Law </w:t>
      </w:r>
      <w:r w:rsidR="003C652F" w:rsidRPr="002953D7">
        <w:rPr>
          <w:rFonts w:ascii="Arial" w:hAnsi="Arial" w:cs="Arial"/>
        </w:rPr>
        <w:t>and</w:t>
      </w:r>
      <w:r w:rsidRPr="002953D7">
        <w:rPr>
          <w:rFonts w:ascii="Arial" w:hAnsi="Arial" w:cs="Arial"/>
        </w:rPr>
        <w:t xml:space="preserve"> Dispute Resolution</w:t>
      </w:r>
      <w:bookmarkEnd w:id="183"/>
      <w:bookmarkEnd w:id="184"/>
      <w:r w:rsidRPr="002953D7">
        <w:rPr>
          <w:rFonts w:ascii="Arial" w:hAnsi="Arial" w:cs="Arial"/>
        </w:rPr>
        <w:t xml:space="preserve"> </w:t>
      </w:r>
    </w:p>
    <w:p w14:paraId="5D044235" w14:textId="77777777" w:rsidR="000220ED" w:rsidRPr="000220ED" w:rsidRDefault="000220ED" w:rsidP="000220ED">
      <w:pPr>
        <w:rPr>
          <w:lang w:val="en-US" w:eastAsia="fr-FR"/>
        </w:rPr>
      </w:pPr>
    </w:p>
    <w:p w14:paraId="076CCF70" w14:textId="77777777" w:rsidR="00A32076" w:rsidRDefault="00170E52" w:rsidP="00106460">
      <w:pPr>
        <w:pStyle w:val="BodyText"/>
        <w:ind w:left="0"/>
        <w:rPr>
          <w:color w:val="000000"/>
        </w:rPr>
      </w:pPr>
      <w:r>
        <w:rPr>
          <w:color w:val="000000"/>
        </w:rPr>
        <w:t xml:space="preserve">All disputes, which might arise from the validity, interpretation, </w:t>
      </w:r>
      <w:r w:rsidR="00106460">
        <w:rPr>
          <w:color w:val="000000"/>
        </w:rPr>
        <w:t>implementation</w:t>
      </w:r>
      <w:r>
        <w:rPr>
          <w:color w:val="000000"/>
        </w:rPr>
        <w:t xml:space="preserve"> or termination of the </w:t>
      </w:r>
      <w:r w:rsidR="0000638C">
        <w:rPr>
          <w:color w:val="000000"/>
        </w:rPr>
        <w:t>RFT</w:t>
      </w:r>
      <w:r>
        <w:rPr>
          <w:color w:val="000000"/>
        </w:rPr>
        <w:t xml:space="preserve">, shall be </w:t>
      </w:r>
      <w:r w:rsidR="00106460">
        <w:rPr>
          <w:color w:val="000000"/>
        </w:rPr>
        <w:t>exclusively</w:t>
      </w:r>
      <w:r>
        <w:rPr>
          <w:color w:val="000000"/>
        </w:rPr>
        <w:t xml:space="preserve"> settled by the competent Courts of Beirut in Lebanon.</w:t>
      </w:r>
    </w:p>
    <w:p w14:paraId="745EA98A" w14:textId="77777777" w:rsidR="00170E52" w:rsidRDefault="00170E52" w:rsidP="00701B6F">
      <w:pPr>
        <w:pStyle w:val="BodyText"/>
        <w:ind w:left="0"/>
        <w:rPr>
          <w:color w:val="000000"/>
        </w:rPr>
      </w:pPr>
      <w:r>
        <w:rPr>
          <w:color w:val="000000"/>
        </w:rPr>
        <w:t xml:space="preserve"> </w:t>
      </w:r>
    </w:p>
    <w:p w14:paraId="6E9B19A0" w14:textId="77777777" w:rsidR="00170E52" w:rsidRDefault="00170E52" w:rsidP="00701B6F">
      <w:pPr>
        <w:pStyle w:val="BodyText"/>
        <w:ind w:left="0"/>
        <w:rPr>
          <w:color w:val="000000"/>
        </w:rPr>
      </w:pPr>
      <w:r>
        <w:rPr>
          <w:color w:val="000000"/>
        </w:rPr>
        <w:t xml:space="preserve">The </w:t>
      </w:r>
      <w:r w:rsidR="0000638C">
        <w:rPr>
          <w:color w:val="000000"/>
        </w:rPr>
        <w:t xml:space="preserve">RFT </w:t>
      </w:r>
      <w:r>
        <w:rPr>
          <w:color w:val="000000"/>
        </w:rPr>
        <w:t xml:space="preserve">shall be governed </w:t>
      </w:r>
      <w:r w:rsidR="001D6EB5">
        <w:rPr>
          <w:color w:val="000000"/>
        </w:rPr>
        <w:t xml:space="preserve">by </w:t>
      </w:r>
      <w:r>
        <w:rPr>
          <w:color w:val="000000"/>
        </w:rPr>
        <w:t>and construed in accordance with the applicable Lebanese laws.</w:t>
      </w:r>
    </w:p>
    <w:p w14:paraId="4F331120" w14:textId="77777777" w:rsidR="00170E52" w:rsidRPr="002852D6" w:rsidRDefault="00170E52" w:rsidP="00701B6F">
      <w:pPr>
        <w:jc w:val="both"/>
        <w:rPr>
          <w:rFonts w:cs="Arial"/>
          <w:color w:val="FF0000"/>
          <w:lang w:val="en-US"/>
        </w:rPr>
      </w:pPr>
    </w:p>
    <w:sectPr w:rsidR="00170E52" w:rsidRPr="002852D6" w:rsidSect="00C020F8">
      <w:headerReference w:type="default" r:id="rId15"/>
      <w:footerReference w:type="default" r:id="rId16"/>
      <w:headerReference w:type="first" r:id="rId17"/>
      <w:footerReference w:type="first" r:id="rId18"/>
      <w:pgSz w:w="11906" w:h="16838" w:code="9"/>
      <w:pgMar w:top="1170" w:right="1016" w:bottom="1350" w:left="810" w:header="450" w:footer="851" w:gutter="0"/>
      <w:paperSrc w:first="1" w:other="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B7BE0" w14:textId="77777777" w:rsidR="00935A9B" w:rsidRDefault="00935A9B">
      <w:r>
        <w:separator/>
      </w:r>
    </w:p>
  </w:endnote>
  <w:endnote w:type="continuationSeparator" w:id="0">
    <w:p w14:paraId="6CDE6EF8" w14:textId="77777777" w:rsidR="00935A9B" w:rsidRDefault="0093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Dutch 801 SWA">
    <w:altName w:val="Times New Roman"/>
    <w:panose1 w:val="00000000000000000000"/>
    <w:charset w:val="00"/>
    <w:family w:val="roman"/>
    <w:notTrueType/>
    <w:pitch w:val="default"/>
  </w:font>
  <w:font w:name="Helv">
    <w:altName w:val="Arial"/>
    <w:panose1 w:val="020B0604020202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RotisSansSerif">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3A782" w14:textId="77777777" w:rsidR="00BF3FD3" w:rsidRDefault="00BF3FD3">
    <w:pPr>
      <w:pStyle w:val="Footer"/>
      <w:tabs>
        <w:tab w:val="clear" w:pos="9071"/>
        <w:tab w:val="right" w:pos="9639"/>
      </w:tabs>
      <w:spacing w:before="360"/>
      <w:rPr>
        <w:b/>
        <w:bCs/>
        <w:sz w:val="20"/>
        <w:lang w:val="en-GB"/>
      </w:rPr>
    </w:pPr>
    <w:r>
      <w:rPr>
        <w:b/>
        <w:bCs/>
        <w:sz w:val="20"/>
        <w:lang w:val="en-GB"/>
      </w:rPr>
      <w:t xml:space="preserve">Ref: </w:t>
    </w:r>
    <w:r>
      <w:rPr>
        <w:rFonts w:ascii="Arial" w:hAnsi="Arial" w:cs="Arial"/>
        <w:lang w:val="en-GB"/>
      </w:rPr>
      <w:t>FDT/RFP-SUPPLY/CTO-ITO/2004-005/1.0</w:t>
    </w:r>
    <w:r>
      <w:rPr>
        <w:sz w:val="20"/>
        <w:lang w:val="en-GB"/>
      </w:rPr>
      <w:t xml:space="preserve"> </w:t>
    </w:r>
    <w:r>
      <w:rPr>
        <w:b/>
        <w:bCs/>
        <w:sz w:val="20"/>
        <w:lang w:val="en-GB"/>
      </w:rPr>
      <w:t>Version 1.0</w:t>
    </w:r>
    <w:r>
      <w:rPr>
        <w:b/>
        <w:bCs/>
        <w:sz w:val="20"/>
        <w:lang w:val="en-GB"/>
      </w:rPr>
      <w:tab/>
      <w:t xml:space="preserve">Page - </w:t>
    </w:r>
    <w:r>
      <w:rPr>
        <w:sz w:val="20"/>
        <w:lang w:val="fr-FR"/>
      </w:rPr>
      <w:fldChar w:fldCharType="begin"/>
    </w:r>
    <w:r>
      <w:rPr>
        <w:sz w:val="20"/>
        <w:lang w:val="en-GB"/>
      </w:rPr>
      <w:instrText xml:space="preserve"> PAGE </w:instrText>
    </w:r>
    <w:r>
      <w:rPr>
        <w:sz w:val="20"/>
        <w:lang w:val="fr-FR"/>
      </w:rPr>
      <w:fldChar w:fldCharType="separate"/>
    </w:r>
    <w:r>
      <w:rPr>
        <w:noProof/>
        <w:sz w:val="20"/>
        <w:lang w:val="en-GB"/>
      </w:rPr>
      <w:t>2</w:t>
    </w:r>
    <w:r>
      <w:rPr>
        <w:sz w:val="20"/>
        <w:lang w:val="fr-FR"/>
      </w:rPr>
      <w:fldChar w:fldCharType="end"/>
    </w:r>
    <w:r>
      <w:rPr>
        <w:b/>
        <w:bCs/>
        <w:sz w:val="20"/>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5FA01" w14:textId="77777777" w:rsidR="00BF3FD3" w:rsidRDefault="00BF3FD3" w:rsidP="004066DD">
    <w:pPr>
      <w:pStyle w:val="Footer"/>
      <w:rPr>
        <w:lang w:val="en-US"/>
      </w:rPr>
    </w:pPr>
  </w:p>
  <w:p w14:paraId="0CF4C41F" w14:textId="77777777" w:rsidR="00BF3FD3" w:rsidRDefault="00BF3FD3" w:rsidP="004066DD">
    <w:pPr>
      <w:pStyle w:val="Footer"/>
      <w:rPr>
        <w:lang w:val="en-US"/>
      </w:rPr>
    </w:pPr>
  </w:p>
  <w:p w14:paraId="25147EE1" w14:textId="77777777" w:rsidR="00BF3FD3" w:rsidRPr="00E80A31" w:rsidRDefault="00BF3FD3" w:rsidP="00EB7926">
    <w:pPr>
      <w:rPr>
        <w:lang w:val="en-US"/>
      </w:rPr>
    </w:pPr>
    <w:r>
      <w:rPr>
        <w:noProof/>
        <w:lang w:val="en-US" w:eastAsia="en-US"/>
      </w:rPr>
      <w:drawing>
        <wp:anchor distT="0" distB="0" distL="114300" distR="114300" simplePos="0" relativeHeight="251662848" behindDoc="1" locked="0" layoutInCell="1" allowOverlap="1" wp14:anchorId="130BF721" wp14:editId="4D145F57">
          <wp:simplePos x="0" y="0"/>
          <wp:positionH relativeFrom="column">
            <wp:posOffset>6040755</wp:posOffset>
          </wp:positionH>
          <wp:positionV relativeFrom="paragraph">
            <wp:posOffset>81280</wp:posOffset>
          </wp:positionV>
          <wp:extent cx="455930" cy="473710"/>
          <wp:effectExtent l="0" t="0" r="0" b="0"/>
          <wp:wrapTight wrapText="bothSides">
            <wp:wrapPolygon edited="0">
              <wp:start x="0" y="0"/>
              <wp:lineTo x="0" y="20847"/>
              <wp:lineTo x="15343" y="20847"/>
              <wp:lineTo x="16245" y="13898"/>
              <wp:lineTo x="20758" y="5212"/>
              <wp:lineTo x="20758" y="3475"/>
              <wp:lineTo x="16245" y="0"/>
              <wp:lineTo x="0" y="0"/>
            </wp:wrapPolygon>
          </wp:wrapTight>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552"/>
                  <a:stretch>
                    <a:fillRect/>
                  </a:stretch>
                </pic:blipFill>
                <pic:spPr bwMode="auto">
                  <a:xfrm>
                    <a:off x="0" y="0"/>
                    <a:ext cx="455930" cy="4737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0A31">
      <w:rPr>
        <w:rFonts w:eastAsia="Calibri" w:cs="Arial"/>
        <w:b/>
        <w:bCs/>
        <w:color w:val="7F7F7F"/>
        <w:sz w:val="12"/>
        <w:szCs w:val="12"/>
        <w:lang w:val="en-US"/>
      </w:rPr>
      <w:t xml:space="preserve">                                                                                                                                                                                             ISO</w:t>
    </w:r>
    <w:r w:rsidRPr="00E80A31">
      <w:rPr>
        <w:rFonts w:cs="Arial"/>
        <w:b/>
        <w:bCs/>
        <w:color w:val="7F7F7F"/>
        <w:sz w:val="20"/>
        <w:lang w:val="en-US"/>
      </w:rPr>
      <w:t xml:space="preserve"> </w:t>
    </w:r>
    <w:r w:rsidRPr="00E80A31">
      <w:rPr>
        <w:rFonts w:cs="Arial"/>
        <w:b/>
        <w:bCs/>
        <w:color w:val="7F7F7F"/>
        <w:sz w:val="12"/>
        <w:szCs w:val="12"/>
        <w:lang w:val="en-US"/>
      </w:rPr>
      <w:t xml:space="preserve">39001:2012 </w:t>
    </w:r>
    <w:r w:rsidRPr="00E80A31">
      <w:rPr>
        <w:rFonts w:eastAsia="Calibri" w:cs="Arial"/>
        <w:b/>
        <w:bCs/>
        <w:color w:val="7F7F7F"/>
        <w:sz w:val="12"/>
        <w:szCs w:val="12"/>
        <w:lang w:val="en-US"/>
      </w:rPr>
      <w:t>for</w:t>
    </w:r>
    <w:r w:rsidRPr="00E80A31">
      <w:rPr>
        <w:rFonts w:cs="Arial"/>
        <w:b/>
        <w:bCs/>
        <w:color w:val="7F7F7F"/>
        <w:sz w:val="12"/>
        <w:szCs w:val="12"/>
        <w:lang w:val="en-US"/>
      </w:rPr>
      <w:t xml:space="preserve"> </w:t>
    </w:r>
    <w:r w:rsidRPr="00E80A31">
      <w:rPr>
        <w:rFonts w:eastAsia="Calibri" w:cs="Arial"/>
        <w:b/>
        <w:bCs/>
        <w:color w:val="7F7F7F"/>
        <w:sz w:val="12"/>
        <w:szCs w:val="12"/>
        <w:lang w:val="en-US"/>
      </w:rPr>
      <w:t>Road</w:t>
    </w:r>
    <w:r w:rsidRPr="00E80A31">
      <w:rPr>
        <w:rFonts w:cs="Arial"/>
        <w:b/>
        <w:bCs/>
        <w:color w:val="7F7F7F"/>
        <w:sz w:val="12"/>
        <w:szCs w:val="12"/>
        <w:lang w:val="en-US"/>
      </w:rPr>
      <w:t xml:space="preserve"> </w:t>
    </w:r>
    <w:r w:rsidRPr="00E80A31">
      <w:rPr>
        <w:rFonts w:eastAsia="Calibri" w:cs="Arial"/>
        <w:b/>
        <w:bCs/>
        <w:color w:val="7F7F7F"/>
        <w:sz w:val="12"/>
        <w:szCs w:val="12"/>
        <w:lang w:val="en-US"/>
      </w:rPr>
      <w:t>Traffic</w:t>
    </w:r>
    <w:r w:rsidRPr="00E80A31">
      <w:rPr>
        <w:rFonts w:cs="Arial"/>
        <w:b/>
        <w:bCs/>
        <w:color w:val="7F7F7F"/>
        <w:sz w:val="12"/>
        <w:szCs w:val="12"/>
        <w:lang w:val="en-US"/>
      </w:rPr>
      <w:t xml:space="preserve"> </w:t>
    </w:r>
    <w:r w:rsidRPr="00E80A31">
      <w:rPr>
        <w:rFonts w:eastAsia="Calibri" w:cs="Arial"/>
        <w:b/>
        <w:bCs/>
        <w:color w:val="7F7F7F"/>
        <w:sz w:val="12"/>
        <w:szCs w:val="12"/>
        <w:lang w:val="en-US"/>
      </w:rPr>
      <w:t>Safety</w:t>
    </w:r>
    <w:r w:rsidRPr="00E80A31">
      <w:rPr>
        <w:rFonts w:cs="Arial"/>
        <w:b/>
        <w:bCs/>
        <w:color w:val="7F7F7F"/>
        <w:sz w:val="12"/>
        <w:szCs w:val="12"/>
        <w:lang w:val="en-US"/>
      </w:rPr>
      <w:t xml:space="preserve"> </w:t>
    </w:r>
    <w:r w:rsidRPr="00E80A31">
      <w:rPr>
        <w:rFonts w:eastAsia="Calibri" w:cs="Arial"/>
        <w:b/>
        <w:bCs/>
        <w:color w:val="7F7F7F"/>
        <w:sz w:val="12"/>
        <w:szCs w:val="12"/>
        <w:lang w:val="en-US"/>
      </w:rPr>
      <w:t xml:space="preserve">Management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F9CBD" w14:textId="28B9BDE4" w:rsidR="00BF3FD3" w:rsidRPr="00E80A31" w:rsidRDefault="00BF3FD3" w:rsidP="00AF52BE">
    <w:pPr>
      <w:pStyle w:val="Footer"/>
      <w:rPr>
        <w:rStyle w:val="PageNumber"/>
        <w:lang w:val="en-US"/>
      </w:rPr>
    </w:pPr>
    <w:r>
      <w:rPr>
        <w:b/>
        <w:bCs/>
        <w:sz w:val="20"/>
        <w:lang w:val="en-US"/>
      </w:rPr>
      <w:t>Ref</w:t>
    </w:r>
    <w:r>
      <w:rPr>
        <w:rFonts w:ascii="Arial" w:hAnsi="Arial" w:cs="Arial"/>
        <w:b/>
        <w:bCs/>
        <w:lang w:val="en-US"/>
      </w:rPr>
      <w:t>:</w:t>
    </w:r>
    <w:r>
      <w:rPr>
        <w:rFonts w:ascii="Arial" w:hAnsi="Arial" w:cs="Arial"/>
        <w:lang w:val="en-US"/>
      </w:rPr>
      <w:t xml:space="preserve"> </w:t>
    </w:r>
    <w:r w:rsidRPr="00E80A31">
      <w:rPr>
        <w:rFonts w:ascii="Arial" w:hAnsi="Arial" w:cs="Arial"/>
        <w:color w:val="000000"/>
        <w:sz w:val="20"/>
        <w:lang w:val="en-US"/>
      </w:rPr>
      <w:t>MIC1</w:t>
    </w:r>
    <w:r w:rsidRPr="00CA655E">
      <w:rPr>
        <w:rFonts w:ascii="Arial" w:hAnsi="Arial" w:cs="Arial"/>
        <w:sz w:val="20"/>
        <w:lang w:val="en-GB"/>
      </w:rPr>
      <w:t>/</w:t>
    </w:r>
    <w:r>
      <w:rPr>
        <w:rFonts w:ascii="Arial" w:hAnsi="Arial" w:cs="Arial"/>
        <w:sz w:val="20"/>
        <w:lang w:val="en-GB"/>
      </w:rPr>
      <w:t>RFT</w:t>
    </w:r>
    <w:r w:rsidRPr="00CA655E">
      <w:rPr>
        <w:rFonts w:ascii="Arial" w:hAnsi="Arial" w:cs="Arial"/>
        <w:sz w:val="20"/>
        <w:lang w:val="en-GB"/>
      </w:rPr>
      <w:t>/CFO-PRO/</w:t>
    </w:r>
    <w:r w:rsidR="00D6420C">
      <w:rPr>
        <w:rFonts w:ascii="Arial" w:hAnsi="Arial" w:cs="Arial"/>
        <w:sz w:val="20"/>
        <w:lang w:val="en-GB"/>
      </w:rPr>
      <w:t>0422</w:t>
    </w:r>
    <w:r>
      <w:rPr>
        <w:rFonts w:ascii="Arial" w:hAnsi="Arial" w:cs="Arial"/>
        <w:sz w:val="20"/>
        <w:lang w:val="en-GB"/>
      </w:rPr>
      <w:t>-</w:t>
    </w:r>
    <w:r w:rsidR="00D6420C">
      <w:rPr>
        <w:rFonts w:ascii="Arial" w:hAnsi="Arial" w:cs="Arial"/>
        <w:sz w:val="20"/>
        <w:lang w:val="en-GB"/>
      </w:rPr>
      <w:t>23</w:t>
    </w:r>
    <w:r>
      <w:rPr>
        <w:rFonts w:ascii="Arial" w:hAnsi="Arial" w:cs="Arial"/>
        <w:sz w:val="20"/>
        <w:lang w:val="en-GB"/>
      </w:rPr>
      <w:t xml:space="preserve">                </w:t>
    </w:r>
    <w:r>
      <w:rPr>
        <w:rFonts w:ascii="Arial" w:hAnsi="Arial" w:cs="Arial"/>
        <w:lang w:val="en-US"/>
      </w:rPr>
      <w:t xml:space="preserve">                </w:t>
    </w:r>
    <w:r>
      <w:rPr>
        <w:rFonts w:ascii="Arial" w:hAnsi="Arial" w:cs="Arial"/>
        <w:lang w:val="en-US"/>
      </w:rPr>
      <w:tab/>
      <w:t xml:space="preserve">    Page </w:t>
    </w:r>
    <w:r>
      <w:rPr>
        <w:rStyle w:val="PageNumber"/>
        <w:rFonts w:ascii="Arial" w:hAnsi="Arial" w:cs="Arial"/>
      </w:rPr>
      <w:fldChar w:fldCharType="begin"/>
    </w:r>
    <w:r>
      <w:rPr>
        <w:rStyle w:val="PageNumber"/>
        <w:rFonts w:ascii="Arial" w:hAnsi="Arial" w:cs="Arial"/>
        <w:lang w:val="en-US"/>
      </w:rPr>
      <w:instrText xml:space="preserve"> PAGE </w:instrText>
    </w:r>
    <w:r>
      <w:rPr>
        <w:rStyle w:val="PageNumber"/>
        <w:rFonts w:ascii="Arial" w:hAnsi="Arial" w:cs="Arial"/>
      </w:rPr>
      <w:fldChar w:fldCharType="separate"/>
    </w:r>
    <w:r>
      <w:rPr>
        <w:rStyle w:val="PageNumber"/>
        <w:rFonts w:ascii="Arial" w:hAnsi="Arial" w:cs="Arial"/>
        <w:noProof/>
        <w:lang w:val="en-US"/>
      </w:rPr>
      <w:t>14</w:t>
    </w:r>
    <w:r>
      <w:rPr>
        <w:rStyle w:val="PageNumber"/>
        <w:rFonts w:ascii="Arial" w:hAnsi="Arial" w:cs="Arial"/>
      </w:rPr>
      <w:fldChar w:fldCharType="end"/>
    </w:r>
    <w:r>
      <w:rPr>
        <w:rStyle w:val="PageNumber"/>
        <w:rFonts w:ascii="Arial" w:hAnsi="Arial" w:cs="Arial"/>
        <w:lang w:val="en-US"/>
      </w:rPr>
      <w:t xml:space="preserve"> of </w:t>
    </w:r>
    <w:r>
      <w:rPr>
        <w:rStyle w:val="PageNumber"/>
      </w:rPr>
      <w:fldChar w:fldCharType="begin"/>
    </w:r>
    <w:r>
      <w:rPr>
        <w:rStyle w:val="PageNumber"/>
        <w:lang w:val="en-US"/>
      </w:rPr>
      <w:instrText xml:space="preserve"> NUMPAGES </w:instrText>
    </w:r>
    <w:r>
      <w:rPr>
        <w:rStyle w:val="PageNumber"/>
      </w:rPr>
      <w:fldChar w:fldCharType="separate"/>
    </w:r>
    <w:r>
      <w:rPr>
        <w:rStyle w:val="PageNumber"/>
        <w:noProof/>
        <w:lang w:val="en-US"/>
      </w:rPr>
      <w:t>14</w:t>
    </w:r>
    <w:r>
      <w:rPr>
        <w:rStyle w:val="PageNumber"/>
      </w:rPr>
      <w:fldChar w:fldCharType="end"/>
    </w:r>
    <w:r>
      <w:rPr>
        <w:noProof/>
        <w:lang w:val="en-US" w:eastAsia="en-US"/>
      </w:rPr>
      <w:drawing>
        <wp:anchor distT="0" distB="0" distL="114300" distR="114300" simplePos="0" relativeHeight="251661824" behindDoc="1" locked="0" layoutInCell="1" allowOverlap="1" wp14:anchorId="278C62E2" wp14:editId="4FBA5251">
          <wp:simplePos x="0" y="0"/>
          <wp:positionH relativeFrom="column">
            <wp:posOffset>6040755</wp:posOffset>
          </wp:positionH>
          <wp:positionV relativeFrom="paragraph">
            <wp:posOffset>81280</wp:posOffset>
          </wp:positionV>
          <wp:extent cx="455930" cy="473710"/>
          <wp:effectExtent l="0" t="0" r="0" b="0"/>
          <wp:wrapTight wrapText="bothSides">
            <wp:wrapPolygon edited="0">
              <wp:start x="0" y="0"/>
              <wp:lineTo x="0" y="20847"/>
              <wp:lineTo x="15343" y="20847"/>
              <wp:lineTo x="16245" y="13898"/>
              <wp:lineTo x="20758" y="5212"/>
              <wp:lineTo x="20758" y="3475"/>
              <wp:lineTo x="16245" y="0"/>
              <wp:lineTo x="0" y="0"/>
            </wp:wrapPolygon>
          </wp:wrapTight>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552"/>
                  <a:stretch>
                    <a:fillRect/>
                  </a:stretch>
                </pic:blipFill>
                <pic:spPr bwMode="auto">
                  <a:xfrm>
                    <a:off x="0" y="0"/>
                    <a:ext cx="455930"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4CB24A" w14:textId="77777777" w:rsidR="00BF3FD3" w:rsidRPr="00E80A31" w:rsidRDefault="00BF3FD3" w:rsidP="00D8312F">
    <w:pPr>
      <w:pStyle w:val="Footer"/>
      <w:rPr>
        <w:rStyle w:val="PageNumber"/>
        <w:rFonts w:ascii="Arial" w:hAnsi="Arial" w:cs="Arial"/>
        <w:color w:val="BFBFBF"/>
        <w:sz w:val="16"/>
        <w:szCs w:val="16"/>
        <w:lang w:val="en-US"/>
      </w:rPr>
    </w:pPr>
    <w:r w:rsidRPr="0022035C">
      <w:rPr>
        <w:rStyle w:val="PageNumber"/>
        <w:rFonts w:ascii="Arial" w:hAnsi="Arial" w:cs="Arial"/>
        <w:color w:val="BFBFBF"/>
        <w:sz w:val="16"/>
        <w:szCs w:val="16"/>
        <w:lang w:val="en-US"/>
      </w:rPr>
      <w:t>SF-CF-18 v</w:t>
    </w:r>
    <w:r w:rsidR="00CF21B6" w:rsidRPr="0022035C">
      <w:rPr>
        <w:rStyle w:val="PageNumber"/>
        <w:rFonts w:ascii="Arial" w:hAnsi="Arial" w:cs="Arial"/>
        <w:color w:val="BFBFBF"/>
        <w:sz w:val="16"/>
        <w:szCs w:val="16"/>
        <w:lang w:val="en-US"/>
      </w:rPr>
      <w:t>.</w:t>
    </w:r>
    <w:r w:rsidRPr="0022035C">
      <w:rPr>
        <w:rStyle w:val="PageNumber"/>
        <w:rFonts w:ascii="Arial" w:hAnsi="Arial" w:cs="Arial"/>
        <w:color w:val="BFBFBF"/>
        <w:sz w:val="16"/>
        <w:szCs w:val="16"/>
        <w:lang w:val="en-US"/>
      </w:rPr>
      <w:t xml:space="preserve"> </w:t>
    </w:r>
    <w:r w:rsidR="00CF21B6" w:rsidRPr="0022035C">
      <w:rPr>
        <w:rStyle w:val="PageNumber"/>
        <w:rFonts w:ascii="Arial" w:hAnsi="Arial" w:cs="Arial"/>
        <w:color w:val="BFBFBF"/>
        <w:sz w:val="16"/>
        <w:szCs w:val="16"/>
        <w:lang w:val="en-US"/>
      </w:rPr>
      <w:t>13</w:t>
    </w:r>
  </w:p>
  <w:p w14:paraId="45607A21" w14:textId="77777777" w:rsidR="00BF3FD3" w:rsidRPr="00E80A31" w:rsidRDefault="00BF3FD3" w:rsidP="008C5FA8">
    <w:pPr>
      <w:pStyle w:val="Footer"/>
      <w:rPr>
        <w:rStyle w:val="PageNumber"/>
        <w:rFonts w:ascii="Arial" w:hAnsi="Arial" w:cs="Arial"/>
        <w:sz w:val="16"/>
        <w:szCs w:val="16"/>
        <w:lang w:val="en-US"/>
      </w:rPr>
    </w:pPr>
  </w:p>
  <w:p w14:paraId="213A1523" w14:textId="77777777" w:rsidR="00BF3FD3" w:rsidRPr="00E80A31" w:rsidRDefault="00BF3FD3" w:rsidP="00C020F8">
    <w:pPr>
      <w:bidi/>
      <w:ind w:left="-142"/>
      <w:jc w:val="right"/>
      <w:rPr>
        <w:rFonts w:eastAsia="Calibri" w:cs="Arial"/>
        <w:b/>
        <w:bCs/>
        <w:color w:val="7F7F7F"/>
        <w:sz w:val="12"/>
        <w:szCs w:val="12"/>
        <w:lang w:val="en-US"/>
      </w:rPr>
    </w:pPr>
    <w:r w:rsidRPr="00E80A31">
      <w:rPr>
        <w:rFonts w:eastAsia="Calibri" w:cs="Arial"/>
        <w:b/>
        <w:bCs/>
        <w:color w:val="7F7F7F"/>
        <w:sz w:val="12"/>
        <w:szCs w:val="12"/>
        <w:lang w:val="en-US"/>
      </w:rPr>
      <w:t>ISO</w:t>
    </w:r>
    <w:r w:rsidRPr="00E80A31">
      <w:rPr>
        <w:rFonts w:cs="Arial"/>
        <w:b/>
        <w:bCs/>
        <w:color w:val="7F7F7F"/>
        <w:sz w:val="20"/>
        <w:lang w:val="en-US"/>
      </w:rPr>
      <w:t xml:space="preserve"> </w:t>
    </w:r>
    <w:r w:rsidRPr="00E80A31">
      <w:rPr>
        <w:rFonts w:cs="Arial"/>
        <w:b/>
        <w:bCs/>
        <w:color w:val="7F7F7F"/>
        <w:sz w:val="12"/>
        <w:szCs w:val="12"/>
        <w:lang w:val="en-US"/>
      </w:rPr>
      <w:t xml:space="preserve">39001:2012 </w:t>
    </w:r>
    <w:r w:rsidRPr="00E80A31">
      <w:rPr>
        <w:rFonts w:eastAsia="Calibri" w:cs="Arial"/>
        <w:b/>
        <w:bCs/>
        <w:color w:val="7F7F7F"/>
        <w:sz w:val="12"/>
        <w:szCs w:val="12"/>
        <w:lang w:val="en-US"/>
      </w:rPr>
      <w:t>for</w:t>
    </w:r>
    <w:r w:rsidRPr="00E80A31">
      <w:rPr>
        <w:rFonts w:cs="Arial"/>
        <w:b/>
        <w:bCs/>
        <w:color w:val="7F7F7F"/>
        <w:sz w:val="12"/>
        <w:szCs w:val="12"/>
        <w:lang w:val="en-US"/>
      </w:rPr>
      <w:t xml:space="preserve"> </w:t>
    </w:r>
    <w:r w:rsidRPr="00E80A31">
      <w:rPr>
        <w:rFonts w:eastAsia="Calibri" w:cs="Arial"/>
        <w:b/>
        <w:bCs/>
        <w:color w:val="7F7F7F"/>
        <w:sz w:val="12"/>
        <w:szCs w:val="12"/>
        <w:lang w:val="en-US"/>
      </w:rPr>
      <w:t>Road</w:t>
    </w:r>
    <w:r w:rsidRPr="00E80A31">
      <w:rPr>
        <w:rFonts w:cs="Arial"/>
        <w:b/>
        <w:bCs/>
        <w:color w:val="7F7F7F"/>
        <w:sz w:val="12"/>
        <w:szCs w:val="12"/>
        <w:lang w:val="en-US"/>
      </w:rPr>
      <w:t xml:space="preserve"> </w:t>
    </w:r>
    <w:r w:rsidRPr="00E80A31">
      <w:rPr>
        <w:rFonts w:eastAsia="Calibri" w:cs="Arial"/>
        <w:b/>
        <w:bCs/>
        <w:color w:val="7F7F7F"/>
        <w:sz w:val="12"/>
        <w:szCs w:val="12"/>
        <w:lang w:val="en-US"/>
      </w:rPr>
      <w:t>Traffic</w:t>
    </w:r>
    <w:r w:rsidRPr="00E80A31">
      <w:rPr>
        <w:rFonts w:cs="Arial"/>
        <w:b/>
        <w:bCs/>
        <w:color w:val="7F7F7F"/>
        <w:sz w:val="12"/>
        <w:szCs w:val="12"/>
        <w:lang w:val="en-US"/>
      </w:rPr>
      <w:t xml:space="preserve"> </w:t>
    </w:r>
    <w:r w:rsidRPr="00E80A31">
      <w:rPr>
        <w:rFonts w:eastAsia="Calibri" w:cs="Arial"/>
        <w:b/>
        <w:bCs/>
        <w:color w:val="7F7F7F"/>
        <w:sz w:val="12"/>
        <w:szCs w:val="12"/>
        <w:lang w:val="en-US"/>
      </w:rPr>
      <w:t>Safety</w:t>
    </w:r>
    <w:r w:rsidRPr="00E80A31">
      <w:rPr>
        <w:rFonts w:cs="Arial"/>
        <w:b/>
        <w:bCs/>
        <w:color w:val="7F7F7F"/>
        <w:sz w:val="12"/>
        <w:szCs w:val="12"/>
        <w:lang w:val="en-US"/>
      </w:rPr>
      <w:t xml:space="preserve"> </w:t>
    </w:r>
    <w:r w:rsidRPr="00E80A31">
      <w:rPr>
        <w:rFonts w:eastAsia="Calibri" w:cs="Arial"/>
        <w:b/>
        <w:bCs/>
        <w:color w:val="7F7F7F"/>
        <w:sz w:val="12"/>
        <w:szCs w:val="12"/>
        <w:lang w:val="en-US"/>
      </w:rPr>
      <w:t xml:space="preserve">Management </w:t>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5DF9" w14:textId="77777777" w:rsidR="00BF3FD3" w:rsidRDefault="00BF3FD3" w:rsidP="0072305F">
    <w:pPr>
      <w:pStyle w:val="Footer"/>
      <w:rPr>
        <w:rStyle w:val="PageNumber"/>
        <w:rFonts w:ascii="Arial" w:hAnsi="Arial" w:cs="Arial"/>
        <w:lang w:val="en-US"/>
      </w:rPr>
    </w:pPr>
    <w:r>
      <w:rPr>
        <w:noProof/>
        <w:lang w:val="en-US" w:eastAsia="en-US"/>
      </w:rPr>
      <w:drawing>
        <wp:anchor distT="0" distB="0" distL="114300" distR="114300" simplePos="0" relativeHeight="251660800" behindDoc="1" locked="0" layoutInCell="1" allowOverlap="1" wp14:anchorId="4DD6FB85" wp14:editId="4B7C0371">
          <wp:simplePos x="0" y="0"/>
          <wp:positionH relativeFrom="column">
            <wp:posOffset>6364605</wp:posOffset>
          </wp:positionH>
          <wp:positionV relativeFrom="paragraph">
            <wp:posOffset>109220</wp:posOffset>
          </wp:positionV>
          <wp:extent cx="455930" cy="473710"/>
          <wp:effectExtent l="0" t="0" r="0" b="0"/>
          <wp:wrapTight wrapText="bothSides">
            <wp:wrapPolygon edited="0">
              <wp:start x="0" y="0"/>
              <wp:lineTo x="0" y="20847"/>
              <wp:lineTo x="15343" y="20847"/>
              <wp:lineTo x="16245" y="13898"/>
              <wp:lineTo x="20758" y="5212"/>
              <wp:lineTo x="20758" y="3475"/>
              <wp:lineTo x="16245" y="0"/>
              <wp:lineTo x="0" y="0"/>
            </wp:wrapPolygon>
          </wp:wrapTight>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552"/>
                  <a:stretch>
                    <a:fillRect/>
                  </a:stretch>
                </pic:blipFill>
                <pic:spPr bwMode="auto">
                  <a:xfrm>
                    <a:off x="0" y="0"/>
                    <a:ext cx="455930" cy="47371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20"/>
        <w:lang w:val="en-US"/>
      </w:rPr>
      <w:t>Ref</w:t>
    </w:r>
    <w:r>
      <w:rPr>
        <w:rFonts w:ascii="Arial" w:hAnsi="Arial" w:cs="Arial"/>
        <w:b/>
        <w:bCs/>
        <w:lang w:val="en-US"/>
      </w:rPr>
      <w:t>:</w:t>
    </w:r>
    <w:r>
      <w:rPr>
        <w:rFonts w:ascii="Arial" w:hAnsi="Arial" w:cs="Arial"/>
        <w:lang w:val="en-US"/>
      </w:rPr>
      <w:t xml:space="preserve"> </w:t>
    </w:r>
    <w:r w:rsidRPr="00E80A31">
      <w:rPr>
        <w:rFonts w:ascii="Arial" w:hAnsi="Arial" w:cs="Arial"/>
        <w:color w:val="000000"/>
        <w:sz w:val="20"/>
        <w:lang w:val="en-US"/>
      </w:rPr>
      <w:t>MIC1</w:t>
    </w:r>
    <w:r w:rsidRPr="00CA655E">
      <w:rPr>
        <w:rFonts w:ascii="Arial" w:hAnsi="Arial" w:cs="Arial"/>
        <w:sz w:val="20"/>
        <w:lang w:val="en-GB"/>
      </w:rPr>
      <w:t>/</w:t>
    </w:r>
    <w:r>
      <w:rPr>
        <w:rFonts w:ascii="Arial" w:hAnsi="Arial" w:cs="Arial"/>
        <w:sz w:val="20"/>
        <w:lang w:val="en-GB"/>
      </w:rPr>
      <w:t>RFP</w:t>
    </w:r>
    <w:r w:rsidRPr="00CA655E">
      <w:rPr>
        <w:rFonts w:ascii="Arial" w:hAnsi="Arial" w:cs="Arial"/>
        <w:sz w:val="20"/>
        <w:lang w:val="en-GB"/>
      </w:rPr>
      <w:t>/CFO-PRO/</w:t>
    </w:r>
    <w:r w:rsidRPr="001B3C6C">
      <w:rPr>
        <w:rFonts w:ascii="Arial" w:hAnsi="Arial" w:cs="Arial"/>
        <w:sz w:val="20"/>
        <w:highlight w:val="yellow"/>
        <w:lang w:val="en-GB"/>
      </w:rPr>
      <w:t>XXXX</w:t>
    </w:r>
    <w:r>
      <w:rPr>
        <w:rFonts w:ascii="Arial" w:hAnsi="Arial" w:cs="Arial"/>
        <w:sz w:val="20"/>
        <w:lang w:val="en-GB"/>
      </w:rPr>
      <w:t>-</w:t>
    </w:r>
    <w:r w:rsidRPr="008A44DD">
      <w:rPr>
        <w:rFonts w:ascii="Arial" w:hAnsi="Arial" w:cs="Arial"/>
        <w:sz w:val="20"/>
        <w:highlight w:val="yellow"/>
        <w:lang w:val="en-GB"/>
      </w:rPr>
      <w:t>YY</w:t>
    </w:r>
    <w:r>
      <w:rPr>
        <w:rFonts w:ascii="Arial" w:hAnsi="Arial" w:cs="Arial"/>
        <w:sz w:val="20"/>
        <w:lang w:val="en-GB"/>
      </w:rPr>
      <w:t xml:space="preserve">                      </w:t>
    </w:r>
    <w:r>
      <w:rPr>
        <w:rFonts w:ascii="Arial" w:hAnsi="Arial" w:cs="Arial"/>
        <w:lang w:val="en-US"/>
      </w:rPr>
      <w:t xml:space="preserve">Version 9.0                                             Page </w:t>
    </w:r>
    <w:r>
      <w:rPr>
        <w:rStyle w:val="PageNumber"/>
        <w:rFonts w:ascii="Arial" w:hAnsi="Arial" w:cs="Arial"/>
      </w:rPr>
      <w:fldChar w:fldCharType="begin"/>
    </w:r>
    <w:r>
      <w:rPr>
        <w:rStyle w:val="PageNumber"/>
        <w:rFonts w:ascii="Arial" w:hAnsi="Arial" w:cs="Arial"/>
        <w:lang w:val="en-US"/>
      </w:rPr>
      <w:instrText xml:space="preserve"> PAGE </w:instrText>
    </w:r>
    <w:r>
      <w:rPr>
        <w:rStyle w:val="PageNumber"/>
        <w:rFonts w:ascii="Arial" w:hAnsi="Arial" w:cs="Arial"/>
      </w:rPr>
      <w:fldChar w:fldCharType="separate"/>
    </w:r>
    <w:r>
      <w:rPr>
        <w:rStyle w:val="PageNumber"/>
        <w:rFonts w:ascii="Arial" w:hAnsi="Arial" w:cs="Arial"/>
        <w:noProof/>
        <w:lang w:val="en-US"/>
      </w:rPr>
      <w:t>2</w:t>
    </w:r>
    <w:r>
      <w:rPr>
        <w:rStyle w:val="PageNumber"/>
        <w:rFonts w:ascii="Arial" w:hAnsi="Arial" w:cs="Arial"/>
      </w:rPr>
      <w:fldChar w:fldCharType="end"/>
    </w:r>
    <w:r>
      <w:rPr>
        <w:rStyle w:val="PageNumber"/>
        <w:rFonts w:ascii="Arial" w:hAnsi="Arial" w:cs="Arial"/>
        <w:lang w:val="en-US"/>
      </w:rPr>
      <w:t xml:space="preserve"> of 11</w:t>
    </w:r>
  </w:p>
  <w:p w14:paraId="19D2F133" w14:textId="77777777" w:rsidR="00BF3FD3" w:rsidRDefault="00BF3FD3" w:rsidP="0072305F">
    <w:pPr>
      <w:pStyle w:val="Footer"/>
      <w:rPr>
        <w:rStyle w:val="PageNumber"/>
        <w:rFonts w:ascii="Arial" w:hAnsi="Arial" w:cs="Arial"/>
        <w:lang w:val="en-US"/>
      </w:rPr>
    </w:pPr>
  </w:p>
  <w:p w14:paraId="4C7BFFE7" w14:textId="77777777" w:rsidR="00BF3FD3" w:rsidRDefault="00BF3FD3" w:rsidP="0072305F">
    <w:pPr>
      <w:pStyle w:val="Footer"/>
      <w:rPr>
        <w:lang w:val="en-US"/>
      </w:rPr>
    </w:pPr>
  </w:p>
  <w:p w14:paraId="4C151A9B" w14:textId="77777777" w:rsidR="00BF3FD3" w:rsidRPr="00E80A31" w:rsidRDefault="00BF3FD3" w:rsidP="00C020F8">
    <w:pPr>
      <w:bidi/>
      <w:ind w:left="-142"/>
      <w:jc w:val="right"/>
      <w:rPr>
        <w:rFonts w:eastAsia="Calibri" w:cs="Arial"/>
        <w:b/>
        <w:bCs/>
        <w:color w:val="7F7F7F"/>
        <w:sz w:val="12"/>
        <w:szCs w:val="12"/>
        <w:lang w:val="en-US"/>
      </w:rPr>
    </w:pPr>
    <w:r w:rsidRPr="00E80A31">
      <w:rPr>
        <w:rFonts w:eastAsia="Calibri" w:cs="Arial"/>
        <w:b/>
        <w:bCs/>
        <w:color w:val="7F7F7F"/>
        <w:sz w:val="12"/>
        <w:szCs w:val="12"/>
        <w:lang w:val="en-US"/>
      </w:rPr>
      <w:t>ISO</w:t>
    </w:r>
    <w:r w:rsidRPr="00E80A31">
      <w:rPr>
        <w:rFonts w:cs="Arial"/>
        <w:b/>
        <w:bCs/>
        <w:color w:val="7F7F7F"/>
        <w:sz w:val="20"/>
        <w:lang w:val="en-US"/>
      </w:rPr>
      <w:t xml:space="preserve"> </w:t>
    </w:r>
    <w:r w:rsidRPr="00E80A31">
      <w:rPr>
        <w:rFonts w:cs="Arial"/>
        <w:b/>
        <w:bCs/>
        <w:color w:val="7F7F7F"/>
        <w:sz w:val="12"/>
        <w:szCs w:val="12"/>
        <w:lang w:val="en-US"/>
      </w:rPr>
      <w:t xml:space="preserve">39001:2012 </w:t>
    </w:r>
    <w:r w:rsidRPr="00E80A31">
      <w:rPr>
        <w:rFonts w:eastAsia="Calibri" w:cs="Arial"/>
        <w:b/>
        <w:bCs/>
        <w:color w:val="7F7F7F"/>
        <w:sz w:val="12"/>
        <w:szCs w:val="12"/>
        <w:lang w:val="en-US"/>
      </w:rPr>
      <w:t>for</w:t>
    </w:r>
    <w:r w:rsidRPr="00E80A31">
      <w:rPr>
        <w:rFonts w:cs="Arial"/>
        <w:b/>
        <w:bCs/>
        <w:color w:val="7F7F7F"/>
        <w:sz w:val="12"/>
        <w:szCs w:val="12"/>
        <w:lang w:val="en-US"/>
      </w:rPr>
      <w:t xml:space="preserve"> </w:t>
    </w:r>
    <w:r w:rsidRPr="00E80A31">
      <w:rPr>
        <w:rFonts w:eastAsia="Calibri" w:cs="Arial"/>
        <w:b/>
        <w:bCs/>
        <w:color w:val="7F7F7F"/>
        <w:sz w:val="12"/>
        <w:szCs w:val="12"/>
        <w:lang w:val="en-US"/>
      </w:rPr>
      <w:t>Road</w:t>
    </w:r>
    <w:r w:rsidRPr="00E80A31">
      <w:rPr>
        <w:rFonts w:cs="Arial"/>
        <w:b/>
        <w:bCs/>
        <w:color w:val="7F7F7F"/>
        <w:sz w:val="12"/>
        <w:szCs w:val="12"/>
        <w:lang w:val="en-US"/>
      </w:rPr>
      <w:t xml:space="preserve"> </w:t>
    </w:r>
    <w:r w:rsidRPr="00E80A31">
      <w:rPr>
        <w:rFonts w:eastAsia="Calibri" w:cs="Arial"/>
        <w:b/>
        <w:bCs/>
        <w:color w:val="7F7F7F"/>
        <w:sz w:val="12"/>
        <w:szCs w:val="12"/>
        <w:lang w:val="en-US"/>
      </w:rPr>
      <w:t>Traffic</w:t>
    </w:r>
    <w:r w:rsidRPr="00E80A31">
      <w:rPr>
        <w:rFonts w:cs="Arial"/>
        <w:b/>
        <w:bCs/>
        <w:color w:val="7F7F7F"/>
        <w:sz w:val="12"/>
        <w:szCs w:val="12"/>
        <w:lang w:val="en-US"/>
      </w:rPr>
      <w:t xml:space="preserve"> </w:t>
    </w:r>
    <w:r w:rsidRPr="00E80A31">
      <w:rPr>
        <w:rFonts w:eastAsia="Calibri" w:cs="Arial"/>
        <w:b/>
        <w:bCs/>
        <w:color w:val="7F7F7F"/>
        <w:sz w:val="12"/>
        <w:szCs w:val="12"/>
        <w:lang w:val="en-US"/>
      </w:rPr>
      <w:t>Safety</w:t>
    </w:r>
    <w:r w:rsidRPr="00E80A31">
      <w:rPr>
        <w:rFonts w:cs="Arial"/>
        <w:b/>
        <w:bCs/>
        <w:color w:val="7F7F7F"/>
        <w:sz w:val="12"/>
        <w:szCs w:val="12"/>
        <w:lang w:val="en-US"/>
      </w:rPr>
      <w:t xml:space="preserve"> </w:t>
    </w:r>
    <w:r w:rsidRPr="00E80A31">
      <w:rPr>
        <w:rFonts w:eastAsia="Calibri" w:cs="Arial"/>
        <w:b/>
        <w:bCs/>
        <w:color w:val="7F7F7F"/>
        <w:sz w:val="12"/>
        <w:szCs w:val="12"/>
        <w:lang w:val="en-US"/>
      </w:rPr>
      <w:t>Management</w:t>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r>
    <w:r w:rsidRPr="00E80A31">
      <w:rPr>
        <w:rFonts w:eastAsia="Calibri" w:cs="Arial"/>
        <w:b/>
        <w:bCs/>
        <w:color w:val="7F7F7F"/>
        <w:sz w:val="12"/>
        <w:szCs w:val="12"/>
        <w:lang w:val="en-U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B6A9E" w14:textId="77777777" w:rsidR="00935A9B" w:rsidRDefault="00935A9B">
      <w:r>
        <w:separator/>
      </w:r>
    </w:p>
  </w:footnote>
  <w:footnote w:type="continuationSeparator" w:id="0">
    <w:p w14:paraId="5BE3B304" w14:textId="77777777" w:rsidR="00935A9B" w:rsidRDefault="00935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B0DB1" w14:textId="77777777" w:rsidR="00BF3FD3" w:rsidRDefault="00BF3FD3">
    <w:pPr>
      <w:pStyle w:val="Header"/>
      <w:tabs>
        <w:tab w:val="clear" w:pos="4536"/>
        <w:tab w:val="clear" w:pos="9072"/>
        <w:tab w:val="center" w:pos="4820"/>
        <w:tab w:val="right" w:pos="9639"/>
      </w:tabs>
      <w:spacing w:after="360"/>
      <w:rPr>
        <w:b/>
        <w:bCs/>
        <w:sz w:val="20"/>
        <w:lang w:val="en-GB"/>
      </w:rPr>
    </w:pPr>
    <w:r>
      <w:rPr>
        <w:noProof/>
        <w:sz w:val="20"/>
        <w:lang w:val="en-US" w:eastAsia="en-US"/>
      </w:rPr>
      <w:drawing>
        <wp:anchor distT="0" distB="0" distL="114300" distR="114300" simplePos="0" relativeHeight="251658752" behindDoc="0" locked="0" layoutInCell="1" allowOverlap="1" wp14:anchorId="6ECBB0FB" wp14:editId="17518658">
          <wp:simplePos x="0" y="0"/>
          <wp:positionH relativeFrom="column">
            <wp:posOffset>-97155</wp:posOffset>
          </wp:positionH>
          <wp:positionV relativeFrom="paragraph">
            <wp:posOffset>33655</wp:posOffset>
          </wp:positionV>
          <wp:extent cx="1068070" cy="512445"/>
          <wp:effectExtent l="0" t="0" r="0" b="0"/>
          <wp:wrapTight wrapText="bothSides">
            <wp:wrapPolygon edited="0">
              <wp:start x="0" y="0"/>
              <wp:lineTo x="0" y="20877"/>
              <wp:lineTo x="21189" y="20877"/>
              <wp:lineTo x="21189" y="0"/>
              <wp:lineTo x="0" y="0"/>
            </wp:wrapPolygon>
          </wp:wrapTight>
          <wp:docPr id="1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07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sz w:val="20"/>
        <w:lang w:val="en-US" w:eastAsia="en-US"/>
      </w:rPr>
      <mc:AlternateContent>
        <mc:Choice Requires="wps">
          <w:drawing>
            <wp:anchor distT="0" distB="0" distL="114300" distR="114300" simplePos="0" relativeHeight="251657728" behindDoc="0" locked="1" layoutInCell="0" allowOverlap="1" wp14:anchorId="2D9BACDF" wp14:editId="4843A4C1">
              <wp:simplePos x="0" y="0"/>
              <wp:positionH relativeFrom="page">
                <wp:posOffset>5760720</wp:posOffset>
              </wp:positionH>
              <wp:positionV relativeFrom="page">
                <wp:posOffset>10261600</wp:posOffset>
              </wp:positionV>
              <wp:extent cx="179705" cy="17970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CF5FE" w14:textId="77777777" w:rsidR="00BF3FD3" w:rsidRDefault="00BF3FD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9BACDF" id="_x0000_t202" coordsize="21600,21600" o:spt="202" path="m,l,21600r21600,l21600,xe">
              <v:stroke joinstyle="miter"/>
              <v:path gradientshapeok="t" o:connecttype="rect"/>
            </v:shapetype>
            <v:shape id="Text Box 3" o:spid="_x0000_s1026" type="#_x0000_t202" style="position:absolute;margin-left:453.6pt;margin-top:808pt;width:14.15pt;height:14.1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" o:allowincell="f" filled="f" stroked="f">
              <v:textbox inset="0,0,0,0">
                <w:txbxContent>
                  <w:p w14:paraId="6F9CF5FE" w14:textId="77777777" w:rsidR="00BF3FD3" w:rsidRDefault="00BF3FD3"/>
                </w:txbxContent>
              </v:textbox>
              <w10:wrap anchorx="page" anchory="page"/>
              <w10:anchorlock/>
            </v:shape>
          </w:pict>
        </mc:Fallback>
      </mc:AlternateContent>
    </w:r>
    <w:r>
      <w:rPr>
        <w:lang w:val="en-GB"/>
      </w:rPr>
      <w:tab/>
    </w:r>
    <w:r>
      <w:rPr>
        <w:lang w:val="en-GB"/>
      </w:rPr>
      <w:tab/>
    </w:r>
    <w:r>
      <w:rPr>
        <w:b/>
        <w:bCs/>
        <w:sz w:val="20"/>
        <w:lang w:val="en-GB"/>
      </w:rPr>
      <w:t>Request for Proposal:</w:t>
    </w:r>
    <w:r>
      <w:rPr>
        <w:b/>
        <w:bCs/>
        <w:sz w:val="20"/>
        <w:lang w:val="en-GB"/>
      </w:rPr>
      <w:br/>
      <w:t>Air Conditioning Units</w:t>
    </w:r>
  </w:p>
  <w:p w14:paraId="719900A3" w14:textId="77777777" w:rsidR="00BF3FD3" w:rsidRDefault="00BF3FD3">
    <w:pPr>
      <w:pStyle w:val="Header"/>
      <w:tabs>
        <w:tab w:val="clear" w:pos="4536"/>
        <w:tab w:val="clear" w:pos="9072"/>
        <w:tab w:val="center" w:pos="4820"/>
        <w:tab w:val="right" w:pos="9639"/>
      </w:tabs>
      <w:rPr>
        <w:b/>
        <w:bCs/>
        <w:sz w:val="20"/>
        <w:lang w:val="en-GB"/>
      </w:rPr>
    </w:pPr>
    <w:r>
      <w:rPr>
        <w:b/>
        <w:bCs/>
        <w:noProof/>
        <w:sz w:val="20"/>
        <w:lang w:val="en-US" w:eastAsia="en-US"/>
      </w:rPr>
      <mc:AlternateContent>
        <mc:Choice Requires="wps">
          <w:drawing>
            <wp:anchor distT="0" distB="0" distL="114300" distR="114300" simplePos="0" relativeHeight="251654656" behindDoc="0" locked="1" layoutInCell="0" allowOverlap="1" wp14:anchorId="66144D5D" wp14:editId="33E8CD0A">
              <wp:simplePos x="0" y="0"/>
              <wp:positionH relativeFrom="page">
                <wp:posOffset>5760720</wp:posOffset>
              </wp:positionH>
              <wp:positionV relativeFrom="page">
                <wp:posOffset>10261600</wp:posOffset>
              </wp:positionV>
              <wp:extent cx="179705" cy="17970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BB0B5" w14:textId="77777777" w:rsidR="00BF3FD3" w:rsidRDefault="00BF3FD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144D5D" id="Text Box 1" o:spid="_x0000_s1027" type="#_x0000_t202" style="position:absolute;margin-left:453.6pt;margin-top:808pt;width:14.15pt;height:14.1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" o:allowincell="f" filled="f" stroked="f">
              <v:textbox inset="0,0,0,0">
                <w:txbxContent>
                  <w:p w14:paraId="5B8BB0B5" w14:textId="77777777" w:rsidR="00BF3FD3" w:rsidRDefault="00BF3FD3"/>
                </w:txbxContent>
              </v:textbox>
              <w10:wrap anchorx="page" anchory="page"/>
              <w10:anchorlock/>
            </v:shape>
          </w:pict>
        </mc:Fallback>
      </mc:AlternateContent>
    </w:r>
    <w:r>
      <w:rPr>
        <w:b/>
        <w:bCs/>
        <w:sz w:val="20"/>
        <w:lang w:val="en-GB"/>
      </w:rPr>
      <w:tab/>
    </w:r>
    <w:r>
      <w:rPr>
        <w:b/>
        <w:bCs/>
        <w:sz w:val="20"/>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E547A" w14:textId="77777777" w:rsidR="00BF3FD3" w:rsidRDefault="00BF3FD3">
    <w:pPr>
      <w:pStyle w:val="Header"/>
      <w:tabs>
        <w:tab w:val="clear" w:pos="4536"/>
        <w:tab w:val="clear" w:pos="9072"/>
        <w:tab w:val="center" w:pos="4820"/>
        <w:tab w:val="right" w:pos="9639"/>
      </w:tabs>
      <w:spacing w:after="360"/>
      <w:rPr>
        <w:b/>
        <w:bCs/>
        <w:sz w:val="20"/>
      </w:rPr>
    </w:pPr>
    <w:r>
      <w:rPr>
        <w:noProof/>
        <w:sz w:val="20"/>
        <w:lang w:val="en-US" w:eastAsia="en-US"/>
      </w:rPr>
      <w:drawing>
        <wp:anchor distT="0" distB="0" distL="114300" distR="114300" simplePos="0" relativeHeight="251656704" behindDoc="0" locked="0" layoutInCell="1" allowOverlap="1" wp14:anchorId="050ED3D3" wp14:editId="24E0FB4E">
          <wp:simplePos x="0" y="0"/>
          <wp:positionH relativeFrom="column">
            <wp:posOffset>-3810</wp:posOffset>
          </wp:positionH>
          <wp:positionV relativeFrom="paragraph">
            <wp:posOffset>0</wp:posOffset>
          </wp:positionV>
          <wp:extent cx="1068070" cy="512445"/>
          <wp:effectExtent l="0" t="0" r="0" b="0"/>
          <wp:wrapTight wrapText="bothSides">
            <wp:wrapPolygon edited="0">
              <wp:start x="0" y="0"/>
              <wp:lineTo x="0" y="20877"/>
              <wp:lineTo x="21189" y="20877"/>
              <wp:lineTo x="21189" y="0"/>
              <wp:lineTo x="0" y="0"/>
            </wp:wrapPolygon>
          </wp:wrapTight>
          <wp:docPr id="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07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sz w:val="20"/>
        <w:lang w:val="en-US" w:eastAsia="en-US"/>
      </w:rPr>
      <mc:AlternateContent>
        <mc:Choice Requires="wps">
          <w:drawing>
            <wp:anchor distT="0" distB="0" distL="114300" distR="114300" simplePos="0" relativeHeight="251655680" behindDoc="0" locked="1" layoutInCell="0" allowOverlap="1" wp14:anchorId="661594E8" wp14:editId="64FE839C">
              <wp:simplePos x="0" y="0"/>
              <wp:positionH relativeFrom="page">
                <wp:posOffset>5760720</wp:posOffset>
              </wp:positionH>
              <wp:positionV relativeFrom="page">
                <wp:posOffset>10261600</wp:posOffset>
              </wp:positionV>
              <wp:extent cx="179705" cy="17970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D4B74" w14:textId="77777777" w:rsidR="00BF3FD3" w:rsidRDefault="00BF3FD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1594E8" id="_x0000_t202" coordsize="21600,21600" o:spt="202" path="m,l,21600r21600,l21600,xe">
              <v:stroke joinstyle="miter"/>
              <v:path gradientshapeok="t" o:connecttype="rect"/>
            </v:shapetype>
            <v:shape id="Text Box 2" o:spid="_x0000_s1028" type="#_x0000_t202" style="position:absolute;margin-left:453.6pt;margin-top:808pt;width:14.15pt;height:14.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" o:allowincell="f" filled="f" stroked="f">
              <v:textbox inset="0,0,0,0">
                <w:txbxContent>
                  <w:p w14:paraId="3D9D4B74" w14:textId="77777777" w:rsidR="00BF3FD3" w:rsidRDefault="00BF3FD3"/>
                </w:txbxContent>
              </v:textbox>
              <w10:wrap anchorx="page" anchory="page"/>
              <w10:anchorlock/>
            </v:shape>
          </w:pict>
        </mc:Fallback>
      </mc:AlternateContent>
    </w:r>
  </w:p>
  <w:p w14:paraId="359BC45B" w14:textId="77777777" w:rsidR="00BF3FD3" w:rsidRDefault="00BF3F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F107F" w14:textId="4B469F10" w:rsidR="00BF3FD3" w:rsidRDefault="00BF3FD3" w:rsidP="00365D93">
    <w:pPr>
      <w:pStyle w:val="Header"/>
      <w:tabs>
        <w:tab w:val="clear" w:pos="4536"/>
        <w:tab w:val="clear" w:pos="9072"/>
        <w:tab w:val="center" w:pos="4820"/>
        <w:tab w:val="right" w:pos="10080"/>
      </w:tabs>
      <w:spacing w:after="600"/>
      <w:rPr>
        <w:lang w:val="en-GB"/>
      </w:rPr>
    </w:pPr>
    <w:r>
      <w:rPr>
        <w:noProof/>
        <w:sz w:val="20"/>
        <w:lang w:val="en-US" w:eastAsia="en-US"/>
      </w:rPr>
      <w:drawing>
        <wp:anchor distT="0" distB="0" distL="114300" distR="114300" simplePos="0" relativeHeight="251653632" behindDoc="0" locked="0" layoutInCell="1" allowOverlap="1" wp14:anchorId="219A68D8" wp14:editId="3BB4F0F3">
          <wp:simplePos x="0" y="0"/>
          <wp:positionH relativeFrom="column">
            <wp:posOffset>-97155</wp:posOffset>
          </wp:positionH>
          <wp:positionV relativeFrom="paragraph">
            <wp:posOffset>33655</wp:posOffset>
          </wp:positionV>
          <wp:extent cx="1068070" cy="512445"/>
          <wp:effectExtent l="0" t="0" r="0" b="0"/>
          <wp:wrapTight wrapText="bothSides">
            <wp:wrapPolygon edited="0">
              <wp:start x="0" y="0"/>
              <wp:lineTo x="0" y="20877"/>
              <wp:lineTo x="21189" y="20877"/>
              <wp:lineTo x="21189" y="0"/>
              <wp:lineTo x="0" y="0"/>
            </wp:wrapPolygon>
          </wp:wrapTight>
          <wp:docPr id="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07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GB"/>
      </w:rPr>
      <w:t xml:space="preserve">                                                           </w:t>
    </w:r>
    <w:r w:rsidRPr="001F6496">
      <w:rPr>
        <w:b/>
        <w:bCs/>
        <w:color w:val="FF0000"/>
        <w:sz w:val="24"/>
        <w:szCs w:val="18"/>
        <w:u w:val="single"/>
        <w:lang w:val="en-GB"/>
      </w:rPr>
      <w:t>Strictly confidential</w:t>
    </w:r>
    <w:r>
      <w:rPr>
        <w:lang w:val="en-GB"/>
      </w:rPr>
      <w:tab/>
      <w:t xml:space="preserve">      </w:t>
    </w:r>
    <w:r>
      <w:rPr>
        <w:b/>
        <w:bCs/>
        <w:lang w:val="en-GB"/>
      </w:rPr>
      <w:t>Request for Tender:</w:t>
    </w:r>
    <w:r>
      <w:rPr>
        <w:b/>
        <w:bCs/>
        <w:lang w:val="en-GB"/>
      </w:rPr>
      <w:br/>
      <w:t xml:space="preserve"> </w:t>
    </w:r>
    <w:r>
      <w:rPr>
        <w:b/>
        <w:bCs/>
        <w:lang w:val="en-GB"/>
      </w:rPr>
      <w:tab/>
    </w:r>
    <w:r>
      <w:rPr>
        <w:b/>
        <w:bCs/>
        <w:lang w:val="en-GB"/>
      </w:rPr>
      <w:tab/>
    </w:r>
    <w:r w:rsidR="002E7109" w:rsidRPr="002E7109">
      <w:rPr>
        <w:b/>
        <w:bCs/>
        <w:lang w:val="en-GB"/>
      </w:rPr>
      <w:t>0422</w:t>
    </w:r>
    <w:r>
      <w:rPr>
        <w:b/>
        <w:bCs/>
        <w:lang w:val="en-G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F8103" w14:textId="77777777" w:rsidR="00BF3FD3" w:rsidRPr="004F135D" w:rsidRDefault="00BF3FD3" w:rsidP="004F135D">
    <w:pPr>
      <w:pStyle w:val="Header"/>
      <w:tabs>
        <w:tab w:val="clear" w:pos="4536"/>
        <w:tab w:val="clear" w:pos="9072"/>
        <w:tab w:val="center" w:pos="4820"/>
        <w:tab w:val="right" w:pos="9639"/>
      </w:tabs>
      <w:spacing w:after="600"/>
      <w:rPr>
        <w:b/>
        <w:bCs/>
        <w:lang w:val="en-GB"/>
      </w:rPr>
    </w:pPr>
    <w:r>
      <w:rPr>
        <w:noProof/>
        <w:sz w:val="20"/>
        <w:lang w:val="en-US" w:eastAsia="en-US"/>
      </w:rPr>
      <w:drawing>
        <wp:anchor distT="0" distB="0" distL="114300" distR="114300" simplePos="0" relativeHeight="251659776" behindDoc="0" locked="0" layoutInCell="1" allowOverlap="1" wp14:anchorId="39F4BB94" wp14:editId="7CCCE18C">
          <wp:simplePos x="0" y="0"/>
          <wp:positionH relativeFrom="column">
            <wp:posOffset>17145</wp:posOffset>
          </wp:positionH>
          <wp:positionV relativeFrom="paragraph">
            <wp:posOffset>33655</wp:posOffset>
          </wp:positionV>
          <wp:extent cx="1068070" cy="512445"/>
          <wp:effectExtent l="0" t="0" r="0" b="0"/>
          <wp:wrapTight wrapText="bothSides">
            <wp:wrapPolygon edited="0">
              <wp:start x="0" y="0"/>
              <wp:lineTo x="0" y="20877"/>
              <wp:lineTo x="21189" y="20877"/>
              <wp:lineTo x="21189" y="0"/>
              <wp:lineTo x="0" y="0"/>
            </wp:wrapPolygon>
          </wp:wrapTight>
          <wp:docPr id="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07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val="en-US" w:eastAsia="en-US"/>
      </w:rPr>
      <w:drawing>
        <wp:anchor distT="0" distB="0" distL="114300" distR="114300" simplePos="0" relativeHeight="251652608" behindDoc="0" locked="0" layoutInCell="1" allowOverlap="1" wp14:anchorId="5AF5AE52" wp14:editId="1E2D6060">
          <wp:simplePos x="0" y="0"/>
          <wp:positionH relativeFrom="column">
            <wp:posOffset>17145</wp:posOffset>
          </wp:positionH>
          <wp:positionV relativeFrom="paragraph">
            <wp:posOffset>33655</wp:posOffset>
          </wp:positionV>
          <wp:extent cx="1068070" cy="512445"/>
          <wp:effectExtent l="0" t="0" r="0" b="0"/>
          <wp:wrapTight wrapText="bothSides">
            <wp:wrapPolygon edited="0">
              <wp:start x="0" y="0"/>
              <wp:lineTo x="0" y="20877"/>
              <wp:lineTo x="21189" y="20877"/>
              <wp:lineTo x="21189" y="0"/>
              <wp:lineTo x="0" y="0"/>
            </wp:wrapPolygon>
          </wp:wrapTight>
          <wp:docPr id="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07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GB"/>
      </w:rPr>
      <w:tab/>
    </w:r>
    <w:r>
      <w:rPr>
        <w:lang w:val="en-GB"/>
      </w:rPr>
      <w:tab/>
    </w:r>
    <w:r>
      <w:rPr>
        <w:b/>
        <w:bCs/>
        <w:lang w:val="en-GB"/>
      </w:rPr>
      <w:t xml:space="preserve">Request for Proposal: </w:t>
    </w:r>
    <w:r>
      <w:rPr>
        <w:b/>
        <w:bCs/>
        <w:lang w:val="en-GB"/>
      </w:rPr>
      <w:br/>
    </w:r>
    <w:r>
      <w:rPr>
        <w:b/>
        <w:bCs/>
        <w:lang w:val="en-GB"/>
      </w:rPr>
      <w:tab/>
    </w:r>
    <w:r>
      <w:rPr>
        <w:b/>
        <w:bCs/>
        <w:color w:val="FF0000"/>
        <w:sz w:val="28"/>
        <w:lang w:val="en-GB"/>
      </w:rPr>
      <w:t xml:space="preserve">- Strictly confidential -                </w:t>
    </w:r>
    <w:r>
      <w:rPr>
        <w:b/>
        <w:bCs/>
        <w:lang w:val="en-GB"/>
      </w:rPr>
      <w:tab/>
      <w:t xml:space="preserve"> </w:t>
    </w:r>
    <w:r w:rsidRPr="001B3C6C">
      <w:rPr>
        <w:b/>
        <w:bCs/>
        <w:highlight w:val="yellow"/>
        <w:lang w:val="en-GB"/>
      </w:rPr>
      <w:t>XXXX</w:t>
    </w:r>
    <w:r>
      <w:rPr>
        <w:b/>
        <w:bCs/>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1"/>
    <w:multiLevelType w:val="multilevel"/>
    <w:tmpl w:val="00000031"/>
    <w:name w:val="WW8Num66"/>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CC22821"/>
    <w:multiLevelType w:val="hybridMultilevel"/>
    <w:tmpl w:val="5F76AA78"/>
    <w:lvl w:ilvl="0" w:tplc="3B7429E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21D7525"/>
    <w:multiLevelType w:val="multilevel"/>
    <w:tmpl w:val="798E989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116"/>
        </w:tabs>
        <w:ind w:left="1116" w:hanging="576"/>
      </w:pPr>
      <w:rPr>
        <w:rFonts w:ascii="Arial" w:hAnsi="Arial" w:cs="Arial" w:hint="default"/>
        <w:sz w:val="22"/>
        <w:szCs w:val="22"/>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3C16030"/>
    <w:multiLevelType w:val="hybridMultilevel"/>
    <w:tmpl w:val="0A4439CA"/>
    <w:lvl w:ilvl="0" w:tplc="51801512">
      <w:start w:val="1"/>
      <w:numFmt w:val="bullet"/>
      <w:lvlText w:val="o"/>
      <w:lvlJc w:val="left"/>
      <w:pPr>
        <w:ind w:left="1350" w:hanging="360"/>
      </w:pPr>
      <w:rPr>
        <w:rFonts w:ascii="Courier New" w:hAnsi="Courier New" w:cs="Courier New" w:hint="default"/>
        <w:lang w:val="en-US"/>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2F104176"/>
    <w:multiLevelType w:val="multilevel"/>
    <w:tmpl w:val="0ED2D63C"/>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8F2628E"/>
    <w:multiLevelType w:val="hybridMultilevel"/>
    <w:tmpl w:val="72FEF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DD14ED"/>
    <w:multiLevelType w:val="multilevel"/>
    <w:tmpl w:val="48D483C6"/>
    <w:lvl w:ilvl="0">
      <w:start w:val="1"/>
      <w:numFmt w:val="decimal"/>
      <w:pStyle w:val="KK1"/>
      <w:lvlText w:val="%1."/>
      <w:lvlJc w:val="left"/>
      <w:pPr>
        <w:tabs>
          <w:tab w:val="num" w:pos="1170"/>
        </w:tabs>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rPr>
    </w:lvl>
    <w:lvl w:ilvl="1">
      <w:start w:val="1"/>
      <w:numFmt w:val="decimal"/>
      <w:pStyle w:val="KK2"/>
      <w:lvlText w:val="%1.%2."/>
      <w:lvlJc w:val="left"/>
      <w:pPr>
        <w:tabs>
          <w:tab w:val="num" w:pos="1004"/>
        </w:tabs>
        <w:ind w:left="1004" w:hanging="720"/>
      </w:pPr>
      <w:rPr>
        <w:rFonts w:ascii="Times New Roman" w:hAnsi="Times New Roman" w:hint="default"/>
        <w:b/>
        <w:i w:val="0"/>
        <w:sz w:val="24"/>
      </w:rPr>
    </w:lvl>
    <w:lvl w:ilvl="2">
      <w:start w:val="1"/>
      <w:numFmt w:val="decimal"/>
      <w:pStyle w:val="KK3"/>
      <w:lvlText w:val="%1.%2.%3"/>
      <w:lvlJc w:val="left"/>
      <w:pPr>
        <w:tabs>
          <w:tab w:val="num" w:pos="1440"/>
        </w:tabs>
        <w:ind w:left="1440" w:hanging="720"/>
      </w:pPr>
      <w:rPr>
        <w:rFonts w:ascii="Times New Roman" w:hAnsi="Times New Roman" w:hint="default"/>
        <w:b w:val="0"/>
        <w:i w:val="0"/>
        <w:sz w:val="24"/>
      </w:rPr>
    </w:lvl>
    <w:lvl w:ilvl="3">
      <w:start w:val="1"/>
      <w:numFmt w:val="lowerLetter"/>
      <w:lvlText w:val="(%4)"/>
      <w:lvlJc w:val="left"/>
      <w:pPr>
        <w:ind w:left="1710" w:hanging="720"/>
      </w:pPr>
      <w:rPr>
        <w:rFonts w:ascii="Times New Roman" w:eastAsia="Times New Roman" w:hAnsi="Times New Roman" w:cs="Times New Roman"/>
        <w:b w:val="0"/>
        <w:i w:val="0"/>
        <w:sz w:val="24"/>
      </w:rPr>
    </w:lvl>
    <w:lvl w:ilvl="4">
      <w:start w:val="1"/>
      <w:numFmt w:val="upperLetter"/>
      <w:pStyle w:val="KK5"/>
      <w:lvlText w:val="(%5)"/>
      <w:lvlJc w:val="left"/>
      <w:pPr>
        <w:tabs>
          <w:tab w:val="num" w:pos="2880"/>
        </w:tabs>
        <w:ind w:left="2880" w:hanging="720"/>
      </w:pPr>
      <w:rPr>
        <w:rFonts w:ascii="Microsoft Sans Serif" w:hAnsi="Microsoft Sans Serif" w:hint="default"/>
        <w:b w:val="0"/>
        <w:i w:val="0"/>
        <w:sz w:val="20"/>
      </w:rPr>
    </w:lvl>
    <w:lvl w:ilvl="5">
      <w:start w:val="1"/>
      <w:numFmt w:val="decimal"/>
      <w:lvlText w:val="(%6)"/>
      <w:lvlJc w:val="left"/>
      <w:pPr>
        <w:tabs>
          <w:tab w:val="num" w:pos="3600"/>
        </w:tabs>
        <w:ind w:left="3600" w:hanging="720"/>
      </w:pPr>
      <w:rPr>
        <w:rFonts w:ascii="Microsoft Sans Serif" w:hAnsi="Microsoft Sans Serif" w:hint="default"/>
        <w:b w:val="0"/>
        <w:i w:val="0"/>
        <w:sz w:val="20"/>
      </w:rPr>
    </w:lvl>
    <w:lvl w:ilvl="6">
      <w:start w:val="1"/>
      <w:numFmt w:val="decimal"/>
      <w:lvlText w:val="%1.%2.%3.%4.%5.%6.%7."/>
      <w:lvlJc w:val="left"/>
      <w:pPr>
        <w:tabs>
          <w:tab w:val="num" w:pos="20160"/>
        </w:tabs>
        <w:ind w:left="18360" w:hanging="1080"/>
      </w:pPr>
      <w:rPr>
        <w:rFonts w:hint="default"/>
      </w:rPr>
    </w:lvl>
    <w:lvl w:ilvl="7">
      <w:start w:val="1"/>
      <w:numFmt w:val="decimal"/>
      <w:lvlRestart w:val="0"/>
      <w:pStyle w:val="APPENDIX"/>
      <w:suff w:val="nothing"/>
      <w:lvlText w:val="SCHEDULE %8"/>
      <w:lvlJc w:val="left"/>
      <w:pPr>
        <w:ind w:left="0" w:firstLine="0"/>
      </w:pPr>
      <w:rPr>
        <w:rFonts w:ascii="Times New Roman Bold" w:hAnsi="Times New Roman Bold" w:hint="default"/>
        <w:b/>
        <w:i w:val="0"/>
        <w:caps/>
        <w:sz w:val="24"/>
      </w:rPr>
    </w:lvl>
    <w:lvl w:ilvl="8">
      <w:start w:val="1"/>
      <w:numFmt w:val="decimal"/>
      <w:lvlText w:val="%1.%2.%3.%4.%5.%6.%7.%8.%9."/>
      <w:lvlJc w:val="left"/>
      <w:pPr>
        <w:tabs>
          <w:tab w:val="num" w:pos="21600"/>
        </w:tabs>
        <w:ind w:left="19440" w:hanging="1440"/>
      </w:pPr>
      <w:rPr>
        <w:rFonts w:hint="default"/>
      </w:rPr>
    </w:lvl>
  </w:abstractNum>
  <w:abstractNum w:abstractNumId="7" w15:restartNumberingAfterBreak="0">
    <w:nsid w:val="624651B7"/>
    <w:multiLevelType w:val="hybridMultilevel"/>
    <w:tmpl w:val="8FBE0CD0"/>
    <w:lvl w:ilvl="0" w:tplc="040C0001">
      <w:start w:val="1"/>
      <w:numFmt w:val="bullet"/>
      <w:lvlText w:val=""/>
      <w:lvlJc w:val="left"/>
      <w:pPr>
        <w:ind w:left="990" w:hanging="360"/>
      </w:pPr>
      <w:rPr>
        <w:rFonts w:ascii="Symbol" w:hAnsi="Symbol" w:hint="default"/>
      </w:rPr>
    </w:lvl>
    <w:lvl w:ilvl="1" w:tplc="040C0003">
      <w:start w:val="1"/>
      <w:numFmt w:val="bullet"/>
      <w:lvlText w:val="o"/>
      <w:lvlJc w:val="left"/>
      <w:pPr>
        <w:ind w:left="1710" w:hanging="360"/>
      </w:pPr>
      <w:rPr>
        <w:rFonts w:ascii="Courier New" w:hAnsi="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62D311A0"/>
    <w:multiLevelType w:val="hybridMultilevel"/>
    <w:tmpl w:val="FA34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BE6214"/>
    <w:multiLevelType w:val="hybridMultilevel"/>
    <w:tmpl w:val="ACC8026C"/>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6DDF5B6A"/>
    <w:multiLevelType w:val="hybridMultilevel"/>
    <w:tmpl w:val="6414D04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1F522BA"/>
    <w:multiLevelType w:val="hybridMultilevel"/>
    <w:tmpl w:val="C0FABE5C"/>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786E55BD"/>
    <w:multiLevelType w:val="hybridMultilevel"/>
    <w:tmpl w:val="F8F6B480"/>
    <w:lvl w:ilvl="0" w:tplc="36B2CF44">
      <w:start w:val="1"/>
      <w:numFmt w:val="bullet"/>
      <w:pStyle w:val="IndexHeading"/>
      <w:lvlText w:val=""/>
      <w:lvlJc w:val="left"/>
      <w:pPr>
        <w:tabs>
          <w:tab w:val="num" w:pos="1985"/>
        </w:tabs>
        <w:ind w:left="1985" w:hanging="284"/>
      </w:pPr>
      <w:rPr>
        <w:rFonts w:ascii="Wingdings" w:hAnsi="Wingdings" w:hint="default"/>
      </w:rPr>
    </w:lvl>
    <w:lvl w:ilvl="1" w:tplc="FA3C850E">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69685027">
    <w:abstractNumId w:val="2"/>
  </w:num>
  <w:num w:numId="2" w16cid:durableId="2147039709">
    <w:abstractNumId w:val="7"/>
  </w:num>
  <w:num w:numId="3" w16cid:durableId="656611294">
    <w:abstractNumId w:val="12"/>
  </w:num>
  <w:num w:numId="4" w16cid:durableId="1158618804">
    <w:abstractNumId w:val="10"/>
  </w:num>
  <w:num w:numId="5" w16cid:durableId="332536390">
    <w:abstractNumId w:val="9"/>
  </w:num>
  <w:num w:numId="6" w16cid:durableId="401147741">
    <w:abstractNumId w:val="1"/>
  </w:num>
  <w:num w:numId="7" w16cid:durableId="1074275823">
    <w:abstractNumId w:val="3"/>
  </w:num>
  <w:num w:numId="8" w16cid:durableId="1963266035">
    <w:abstractNumId w:val="8"/>
  </w:num>
  <w:num w:numId="9" w16cid:durableId="1705517698">
    <w:abstractNumId w:val="11"/>
  </w:num>
  <w:num w:numId="10" w16cid:durableId="583026052">
    <w:abstractNumId w:val="6"/>
  </w:num>
  <w:num w:numId="11" w16cid:durableId="1495998189">
    <w:abstractNumId w:val="4"/>
  </w:num>
  <w:num w:numId="12" w16cid:durableId="2056003852">
    <w:abstractNumId w:val="2"/>
  </w:num>
  <w:num w:numId="13" w16cid:durableId="309217328">
    <w:abstractNumId w:val="2"/>
  </w:num>
  <w:num w:numId="14" w16cid:durableId="171143959">
    <w:abstractNumId w:val="2"/>
  </w:num>
  <w:num w:numId="15" w16cid:durableId="96680562">
    <w:abstractNumId w:val="2"/>
  </w:num>
  <w:num w:numId="16" w16cid:durableId="1788886772">
    <w:abstractNumId w:val="2"/>
  </w:num>
  <w:num w:numId="17" w16cid:durableId="254095037">
    <w:abstractNumId w:val="2"/>
  </w:num>
  <w:num w:numId="18" w16cid:durableId="1965841905">
    <w:abstractNumId w:val="2"/>
  </w:num>
  <w:num w:numId="19" w16cid:durableId="1292858763">
    <w:abstractNumId w:val="2"/>
  </w:num>
  <w:num w:numId="20" w16cid:durableId="1795564462">
    <w:abstractNumId w:val="2"/>
  </w:num>
  <w:num w:numId="21" w16cid:durableId="568275762">
    <w:abstractNumId w:val="2"/>
  </w:num>
  <w:num w:numId="22" w16cid:durableId="1379090201">
    <w:abstractNumId w:val="2"/>
  </w:num>
  <w:num w:numId="23" w16cid:durableId="558636631">
    <w:abstractNumId w:val="2"/>
  </w:num>
  <w:num w:numId="24" w16cid:durableId="2101368170">
    <w:abstractNumId w:val="2"/>
  </w:num>
  <w:num w:numId="25" w16cid:durableId="406458516">
    <w:abstractNumId w:val="2"/>
  </w:num>
  <w:num w:numId="26" w16cid:durableId="2134011742">
    <w:abstractNumId w:val="2"/>
  </w:num>
  <w:num w:numId="27" w16cid:durableId="472410948">
    <w:abstractNumId w:val="2"/>
  </w:num>
  <w:num w:numId="28" w16cid:durableId="1171869901">
    <w:abstractNumId w:val="2"/>
  </w:num>
  <w:num w:numId="29" w16cid:durableId="392390498">
    <w:abstractNumId w:val="2"/>
  </w:num>
  <w:num w:numId="30" w16cid:durableId="2103328750">
    <w:abstractNumId w:val="2"/>
  </w:num>
  <w:num w:numId="31" w16cid:durableId="670715484">
    <w:abstractNumId w:val="2"/>
  </w:num>
  <w:num w:numId="32" w16cid:durableId="1760254751">
    <w:abstractNumId w:val="2"/>
  </w:num>
  <w:num w:numId="33" w16cid:durableId="656542237">
    <w:abstractNumId w:val="2"/>
  </w:num>
  <w:num w:numId="34" w16cid:durableId="313872300">
    <w:abstractNumId w:val="2"/>
  </w:num>
  <w:num w:numId="35" w16cid:durableId="764106668">
    <w:abstractNumId w:val="2"/>
  </w:num>
  <w:num w:numId="36" w16cid:durableId="1068453861">
    <w:abstractNumId w:val="2"/>
  </w:num>
  <w:num w:numId="37" w16cid:durableId="1177505456">
    <w:abstractNumId w:val="2"/>
  </w:num>
  <w:num w:numId="38" w16cid:durableId="478957133">
    <w:abstractNumId w:val="2"/>
  </w:num>
  <w:num w:numId="39" w16cid:durableId="1049233252">
    <w:abstractNumId w:val="2"/>
  </w:num>
  <w:num w:numId="40" w16cid:durableId="850609627">
    <w:abstractNumId w:val="2"/>
  </w:num>
  <w:num w:numId="41" w16cid:durableId="899679992">
    <w:abstractNumId w:val="2"/>
  </w:num>
  <w:num w:numId="42" w16cid:durableId="1084568893">
    <w:abstractNumId w:val="2"/>
  </w:num>
  <w:num w:numId="43" w16cid:durableId="575163959">
    <w:abstractNumId w:val="2"/>
  </w:num>
  <w:num w:numId="44" w16cid:durableId="94858817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FD2"/>
    <w:rsid w:val="0000026F"/>
    <w:rsid w:val="00002FAE"/>
    <w:rsid w:val="000042F4"/>
    <w:rsid w:val="00004305"/>
    <w:rsid w:val="00005673"/>
    <w:rsid w:val="0000638C"/>
    <w:rsid w:val="00007C9D"/>
    <w:rsid w:val="00010910"/>
    <w:rsid w:val="0001243A"/>
    <w:rsid w:val="00015A5A"/>
    <w:rsid w:val="0001762F"/>
    <w:rsid w:val="000217EE"/>
    <w:rsid w:val="00021EC6"/>
    <w:rsid w:val="000220ED"/>
    <w:rsid w:val="00022219"/>
    <w:rsid w:val="0003444E"/>
    <w:rsid w:val="0003587F"/>
    <w:rsid w:val="0004090A"/>
    <w:rsid w:val="00057FCB"/>
    <w:rsid w:val="00060B17"/>
    <w:rsid w:val="00061580"/>
    <w:rsid w:val="00064AD8"/>
    <w:rsid w:val="000655AB"/>
    <w:rsid w:val="000667C9"/>
    <w:rsid w:val="00066C35"/>
    <w:rsid w:val="000717D6"/>
    <w:rsid w:val="0007305D"/>
    <w:rsid w:val="00073954"/>
    <w:rsid w:val="000746B1"/>
    <w:rsid w:val="00077BBB"/>
    <w:rsid w:val="00082030"/>
    <w:rsid w:val="00083924"/>
    <w:rsid w:val="00090490"/>
    <w:rsid w:val="000906B1"/>
    <w:rsid w:val="00096E91"/>
    <w:rsid w:val="000A2773"/>
    <w:rsid w:val="000A60B2"/>
    <w:rsid w:val="000A67C8"/>
    <w:rsid w:val="000B421E"/>
    <w:rsid w:val="000B517E"/>
    <w:rsid w:val="000B7629"/>
    <w:rsid w:val="000B7D7D"/>
    <w:rsid w:val="000C33FF"/>
    <w:rsid w:val="000C34B1"/>
    <w:rsid w:val="000C4328"/>
    <w:rsid w:val="000C4D30"/>
    <w:rsid w:val="000C6708"/>
    <w:rsid w:val="000D3F22"/>
    <w:rsid w:val="000D7716"/>
    <w:rsid w:val="000E13DA"/>
    <w:rsid w:val="000E1803"/>
    <w:rsid w:val="000E2666"/>
    <w:rsid w:val="000E431B"/>
    <w:rsid w:val="000E4FCD"/>
    <w:rsid w:val="000E6117"/>
    <w:rsid w:val="000E67FD"/>
    <w:rsid w:val="000F25D9"/>
    <w:rsid w:val="000F4596"/>
    <w:rsid w:val="000F5D49"/>
    <w:rsid w:val="000F70FA"/>
    <w:rsid w:val="001021FB"/>
    <w:rsid w:val="0010384C"/>
    <w:rsid w:val="00104B7F"/>
    <w:rsid w:val="001060F3"/>
    <w:rsid w:val="00106460"/>
    <w:rsid w:val="00107EC5"/>
    <w:rsid w:val="00110E69"/>
    <w:rsid w:val="00112902"/>
    <w:rsid w:val="00116172"/>
    <w:rsid w:val="00123C1E"/>
    <w:rsid w:val="00124F36"/>
    <w:rsid w:val="001260AE"/>
    <w:rsid w:val="001265C1"/>
    <w:rsid w:val="00131AB7"/>
    <w:rsid w:val="00132969"/>
    <w:rsid w:val="00132EE8"/>
    <w:rsid w:val="00133A72"/>
    <w:rsid w:val="0013679B"/>
    <w:rsid w:val="00136F46"/>
    <w:rsid w:val="00137707"/>
    <w:rsid w:val="00141FB7"/>
    <w:rsid w:val="00146161"/>
    <w:rsid w:val="0014648B"/>
    <w:rsid w:val="00156202"/>
    <w:rsid w:val="00157D57"/>
    <w:rsid w:val="00163774"/>
    <w:rsid w:val="0017000F"/>
    <w:rsid w:val="00170E52"/>
    <w:rsid w:val="001740C0"/>
    <w:rsid w:val="00175A97"/>
    <w:rsid w:val="00175B02"/>
    <w:rsid w:val="00176A0B"/>
    <w:rsid w:val="00182DA6"/>
    <w:rsid w:val="00183818"/>
    <w:rsid w:val="00185352"/>
    <w:rsid w:val="00194559"/>
    <w:rsid w:val="0019592B"/>
    <w:rsid w:val="001A1550"/>
    <w:rsid w:val="001A1BCA"/>
    <w:rsid w:val="001A40DF"/>
    <w:rsid w:val="001A7292"/>
    <w:rsid w:val="001A749D"/>
    <w:rsid w:val="001B1E90"/>
    <w:rsid w:val="001B3C6C"/>
    <w:rsid w:val="001C18C7"/>
    <w:rsid w:val="001C4036"/>
    <w:rsid w:val="001C6395"/>
    <w:rsid w:val="001C660C"/>
    <w:rsid w:val="001D1C37"/>
    <w:rsid w:val="001D2E5F"/>
    <w:rsid w:val="001D32FE"/>
    <w:rsid w:val="001D5EBE"/>
    <w:rsid w:val="001D6C63"/>
    <w:rsid w:val="001D6EB5"/>
    <w:rsid w:val="001E0583"/>
    <w:rsid w:val="001E10A6"/>
    <w:rsid w:val="001E2861"/>
    <w:rsid w:val="001E35D8"/>
    <w:rsid w:val="001E3D45"/>
    <w:rsid w:val="001E4A20"/>
    <w:rsid w:val="001F2CD5"/>
    <w:rsid w:val="001F4DE1"/>
    <w:rsid w:val="001F6496"/>
    <w:rsid w:val="001F6FAF"/>
    <w:rsid w:val="00200B00"/>
    <w:rsid w:val="00201658"/>
    <w:rsid w:val="00202869"/>
    <w:rsid w:val="00204BAD"/>
    <w:rsid w:val="00204EF0"/>
    <w:rsid w:val="002116E2"/>
    <w:rsid w:val="00211EC4"/>
    <w:rsid w:val="0021301A"/>
    <w:rsid w:val="002166A9"/>
    <w:rsid w:val="0022035C"/>
    <w:rsid w:val="002215A5"/>
    <w:rsid w:val="00224B65"/>
    <w:rsid w:val="00225B40"/>
    <w:rsid w:val="00225D69"/>
    <w:rsid w:val="00225E59"/>
    <w:rsid w:val="00226953"/>
    <w:rsid w:val="002269D5"/>
    <w:rsid w:val="00230A9D"/>
    <w:rsid w:val="00230F7F"/>
    <w:rsid w:val="00232455"/>
    <w:rsid w:val="002332DC"/>
    <w:rsid w:val="0023426B"/>
    <w:rsid w:val="00234B26"/>
    <w:rsid w:val="00241195"/>
    <w:rsid w:val="00241232"/>
    <w:rsid w:val="002414FC"/>
    <w:rsid w:val="002441B5"/>
    <w:rsid w:val="002447F9"/>
    <w:rsid w:val="00246B1E"/>
    <w:rsid w:val="00247EF3"/>
    <w:rsid w:val="0025103E"/>
    <w:rsid w:val="00251705"/>
    <w:rsid w:val="00252E98"/>
    <w:rsid w:val="0025385D"/>
    <w:rsid w:val="00254843"/>
    <w:rsid w:val="00254C3A"/>
    <w:rsid w:val="0025540E"/>
    <w:rsid w:val="00255EC8"/>
    <w:rsid w:val="0025640F"/>
    <w:rsid w:val="002622AB"/>
    <w:rsid w:val="002638C7"/>
    <w:rsid w:val="00265650"/>
    <w:rsid w:val="002708BF"/>
    <w:rsid w:val="00272D0E"/>
    <w:rsid w:val="0027571E"/>
    <w:rsid w:val="00280BA8"/>
    <w:rsid w:val="00282FE3"/>
    <w:rsid w:val="0028513F"/>
    <w:rsid w:val="002852D6"/>
    <w:rsid w:val="00285391"/>
    <w:rsid w:val="0028663C"/>
    <w:rsid w:val="002953D7"/>
    <w:rsid w:val="00296CC0"/>
    <w:rsid w:val="002A2495"/>
    <w:rsid w:val="002A4808"/>
    <w:rsid w:val="002A794B"/>
    <w:rsid w:val="002B1904"/>
    <w:rsid w:val="002B47A1"/>
    <w:rsid w:val="002B712E"/>
    <w:rsid w:val="002C21A7"/>
    <w:rsid w:val="002C2D76"/>
    <w:rsid w:val="002C3A30"/>
    <w:rsid w:val="002C5930"/>
    <w:rsid w:val="002C7E7B"/>
    <w:rsid w:val="002D3A8A"/>
    <w:rsid w:val="002E1ABF"/>
    <w:rsid w:val="002E3EC6"/>
    <w:rsid w:val="002E7109"/>
    <w:rsid w:val="002F0591"/>
    <w:rsid w:val="002F18E2"/>
    <w:rsid w:val="002F2BB5"/>
    <w:rsid w:val="00302013"/>
    <w:rsid w:val="0030266C"/>
    <w:rsid w:val="003136FE"/>
    <w:rsid w:val="003149F0"/>
    <w:rsid w:val="003165D9"/>
    <w:rsid w:val="00316B6E"/>
    <w:rsid w:val="0032551D"/>
    <w:rsid w:val="003273DB"/>
    <w:rsid w:val="0032796A"/>
    <w:rsid w:val="00335077"/>
    <w:rsid w:val="00336171"/>
    <w:rsid w:val="003369CF"/>
    <w:rsid w:val="00336E61"/>
    <w:rsid w:val="0034065D"/>
    <w:rsid w:val="00347A2D"/>
    <w:rsid w:val="0035012E"/>
    <w:rsid w:val="00354DAA"/>
    <w:rsid w:val="00357C30"/>
    <w:rsid w:val="00362385"/>
    <w:rsid w:val="00363177"/>
    <w:rsid w:val="00363590"/>
    <w:rsid w:val="00365D93"/>
    <w:rsid w:val="00366CEF"/>
    <w:rsid w:val="00367716"/>
    <w:rsid w:val="00371BFC"/>
    <w:rsid w:val="0037306D"/>
    <w:rsid w:val="003751D5"/>
    <w:rsid w:val="003770DC"/>
    <w:rsid w:val="0038230D"/>
    <w:rsid w:val="00386040"/>
    <w:rsid w:val="00386F6E"/>
    <w:rsid w:val="00390A6C"/>
    <w:rsid w:val="00393C1D"/>
    <w:rsid w:val="00396122"/>
    <w:rsid w:val="003976D8"/>
    <w:rsid w:val="003A1158"/>
    <w:rsid w:val="003A1F8E"/>
    <w:rsid w:val="003A3855"/>
    <w:rsid w:val="003A4F2E"/>
    <w:rsid w:val="003A5687"/>
    <w:rsid w:val="003A7BD4"/>
    <w:rsid w:val="003A7ED5"/>
    <w:rsid w:val="003B1AB7"/>
    <w:rsid w:val="003C0FAB"/>
    <w:rsid w:val="003C652F"/>
    <w:rsid w:val="003C75A2"/>
    <w:rsid w:val="003D14DF"/>
    <w:rsid w:val="003D3CDB"/>
    <w:rsid w:val="003E3753"/>
    <w:rsid w:val="003E43E2"/>
    <w:rsid w:val="003E5C6B"/>
    <w:rsid w:val="003E61EB"/>
    <w:rsid w:val="003E6284"/>
    <w:rsid w:val="003E64EA"/>
    <w:rsid w:val="003F50E1"/>
    <w:rsid w:val="003F6388"/>
    <w:rsid w:val="003F7770"/>
    <w:rsid w:val="00400805"/>
    <w:rsid w:val="00400AC1"/>
    <w:rsid w:val="0040578E"/>
    <w:rsid w:val="004066DD"/>
    <w:rsid w:val="004076BC"/>
    <w:rsid w:val="0041021E"/>
    <w:rsid w:val="00416AA0"/>
    <w:rsid w:val="00417C14"/>
    <w:rsid w:val="00421020"/>
    <w:rsid w:val="004224C0"/>
    <w:rsid w:val="00431214"/>
    <w:rsid w:val="00432910"/>
    <w:rsid w:val="00432A07"/>
    <w:rsid w:val="00434F9D"/>
    <w:rsid w:val="0043638E"/>
    <w:rsid w:val="00437151"/>
    <w:rsid w:val="00437F28"/>
    <w:rsid w:val="004426DF"/>
    <w:rsid w:val="004443BA"/>
    <w:rsid w:val="00446353"/>
    <w:rsid w:val="00446784"/>
    <w:rsid w:val="00451C66"/>
    <w:rsid w:val="00454FD2"/>
    <w:rsid w:val="00463199"/>
    <w:rsid w:val="004634EA"/>
    <w:rsid w:val="004705E0"/>
    <w:rsid w:val="00471338"/>
    <w:rsid w:val="00472087"/>
    <w:rsid w:val="00475540"/>
    <w:rsid w:val="0047591A"/>
    <w:rsid w:val="00476C51"/>
    <w:rsid w:val="00477441"/>
    <w:rsid w:val="0048287B"/>
    <w:rsid w:val="00482EEC"/>
    <w:rsid w:val="00485CB0"/>
    <w:rsid w:val="0048679D"/>
    <w:rsid w:val="004911EE"/>
    <w:rsid w:val="004A1316"/>
    <w:rsid w:val="004A3945"/>
    <w:rsid w:val="004A53B5"/>
    <w:rsid w:val="004A7112"/>
    <w:rsid w:val="004B0A0F"/>
    <w:rsid w:val="004B0B75"/>
    <w:rsid w:val="004B50B6"/>
    <w:rsid w:val="004C232F"/>
    <w:rsid w:val="004C50CC"/>
    <w:rsid w:val="004C7C8E"/>
    <w:rsid w:val="004D2981"/>
    <w:rsid w:val="004D2A57"/>
    <w:rsid w:val="004D7CAE"/>
    <w:rsid w:val="004E1FA7"/>
    <w:rsid w:val="004E285F"/>
    <w:rsid w:val="004E54C9"/>
    <w:rsid w:val="004F0AF1"/>
    <w:rsid w:val="004F135D"/>
    <w:rsid w:val="004F2F3B"/>
    <w:rsid w:val="004F4C7B"/>
    <w:rsid w:val="004F567A"/>
    <w:rsid w:val="004F5828"/>
    <w:rsid w:val="004F7050"/>
    <w:rsid w:val="00502956"/>
    <w:rsid w:val="005032FF"/>
    <w:rsid w:val="00507C5D"/>
    <w:rsid w:val="005128DC"/>
    <w:rsid w:val="005133B9"/>
    <w:rsid w:val="00522E14"/>
    <w:rsid w:val="005272C6"/>
    <w:rsid w:val="00533C82"/>
    <w:rsid w:val="00534649"/>
    <w:rsid w:val="00537532"/>
    <w:rsid w:val="00543F88"/>
    <w:rsid w:val="005449F6"/>
    <w:rsid w:val="005528C9"/>
    <w:rsid w:val="005530C7"/>
    <w:rsid w:val="00554FBE"/>
    <w:rsid w:val="00556B4E"/>
    <w:rsid w:val="0056515E"/>
    <w:rsid w:val="005672CB"/>
    <w:rsid w:val="00567A06"/>
    <w:rsid w:val="00571E39"/>
    <w:rsid w:val="005729B3"/>
    <w:rsid w:val="0057497F"/>
    <w:rsid w:val="00574A5A"/>
    <w:rsid w:val="00577943"/>
    <w:rsid w:val="0058079C"/>
    <w:rsid w:val="00581373"/>
    <w:rsid w:val="0058273C"/>
    <w:rsid w:val="005827BF"/>
    <w:rsid w:val="00584491"/>
    <w:rsid w:val="00584DDD"/>
    <w:rsid w:val="00595F27"/>
    <w:rsid w:val="005961E8"/>
    <w:rsid w:val="005A19D0"/>
    <w:rsid w:val="005A2E1E"/>
    <w:rsid w:val="005A2FE2"/>
    <w:rsid w:val="005A30C2"/>
    <w:rsid w:val="005A47E5"/>
    <w:rsid w:val="005B173D"/>
    <w:rsid w:val="005B17D8"/>
    <w:rsid w:val="005B4FBF"/>
    <w:rsid w:val="005B6DB4"/>
    <w:rsid w:val="005B6E36"/>
    <w:rsid w:val="005B7085"/>
    <w:rsid w:val="005B73D5"/>
    <w:rsid w:val="005C6AD2"/>
    <w:rsid w:val="005D2E6B"/>
    <w:rsid w:val="005D3ABB"/>
    <w:rsid w:val="005D5119"/>
    <w:rsid w:val="005D6358"/>
    <w:rsid w:val="005D7135"/>
    <w:rsid w:val="005E2B31"/>
    <w:rsid w:val="005E452B"/>
    <w:rsid w:val="005E5173"/>
    <w:rsid w:val="005E5908"/>
    <w:rsid w:val="005F0162"/>
    <w:rsid w:val="005F08E6"/>
    <w:rsid w:val="005F6322"/>
    <w:rsid w:val="005F7674"/>
    <w:rsid w:val="005F7FAF"/>
    <w:rsid w:val="00600AD0"/>
    <w:rsid w:val="00600FA6"/>
    <w:rsid w:val="00601FC6"/>
    <w:rsid w:val="00602029"/>
    <w:rsid w:val="00602A9B"/>
    <w:rsid w:val="00606D1E"/>
    <w:rsid w:val="00611324"/>
    <w:rsid w:val="00612FDF"/>
    <w:rsid w:val="00614D34"/>
    <w:rsid w:val="0061738F"/>
    <w:rsid w:val="00620391"/>
    <w:rsid w:val="006243AC"/>
    <w:rsid w:val="00625C1B"/>
    <w:rsid w:val="00627764"/>
    <w:rsid w:val="006307FB"/>
    <w:rsid w:val="0063284E"/>
    <w:rsid w:val="00634B21"/>
    <w:rsid w:val="00634FD0"/>
    <w:rsid w:val="006446BE"/>
    <w:rsid w:val="00645B94"/>
    <w:rsid w:val="0065002D"/>
    <w:rsid w:val="00650DAD"/>
    <w:rsid w:val="0065134A"/>
    <w:rsid w:val="00663BAF"/>
    <w:rsid w:val="00673C7C"/>
    <w:rsid w:val="006768EA"/>
    <w:rsid w:val="00676AB6"/>
    <w:rsid w:val="006775F7"/>
    <w:rsid w:val="00681C54"/>
    <w:rsid w:val="006829C7"/>
    <w:rsid w:val="0068318F"/>
    <w:rsid w:val="006839E8"/>
    <w:rsid w:val="00687226"/>
    <w:rsid w:val="00692B54"/>
    <w:rsid w:val="00694021"/>
    <w:rsid w:val="00694A3A"/>
    <w:rsid w:val="00694A5F"/>
    <w:rsid w:val="00695592"/>
    <w:rsid w:val="00696706"/>
    <w:rsid w:val="0069786A"/>
    <w:rsid w:val="006A4C09"/>
    <w:rsid w:val="006B0730"/>
    <w:rsid w:val="006B3040"/>
    <w:rsid w:val="006B4DEA"/>
    <w:rsid w:val="006C0F45"/>
    <w:rsid w:val="006C10CB"/>
    <w:rsid w:val="006C241E"/>
    <w:rsid w:val="006C3596"/>
    <w:rsid w:val="006C42F5"/>
    <w:rsid w:val="006D2D06"/>
    <w:rsid w:val="006D7ED0"/>
    <w:rsid w:val="006D7F6F"/>
    <w:rsid w:val="006E1916"/>
    <w:rsid w:val="006E1E2E"/>
    <w:rsid w:val="006E1F8E"/>
    <w:rsid w:val="006E3F92"/>
    <w:rsid w:val="006E4286"/>
    <w:rsid w:val="006F2521"/>
    <w:rsid w:val="006F3D5D"/>
    <w:rsid w:val="006F51B3"/>
    <w:rsid w:val="006F56D6"/>
    <w:rsid w:val="006F722B"/>
    <w:rsid w:val="00701B6F"/>
    <w:rsid w:val="00702E1A"/>
    <w:rsid w:val="00703F57"/>
    <w:rsid w:val="007045D8"/>
    <w:rsid w:val="007048F4"/>
    <w:rsid w:val="0070503C"/>
    <w:rsid w:val="00707C00"/>
    <w:rsid w:val="00710BDA"/>
    <w:rsid w:val="00710CFC"/>
    <w:rsid w:val="007212CD"/>
    <w:rsid w:val="0072191C"/>
    <w:rsid w:val="0072305F"/>
    <w:rsid w:val="00723ACE"/>
    <w:rsid w:val="00724CD5"/>
    <w:rsid w:val="0072566A"/>
    <w:rsid w:val="00731F7E"/>
    <w:rsid w:val="00735F39"/>
    <w:rsid w:val="0073796D"/>
    <w:rsid w:val="00737D86"/>
    <w:rsid w:val="0074309C"/>
    <w:rsid w:val="00743665"/>
    <w:rsid w:val="00746097"/>
    <w:rsid w:val="00746AFB"/>
    <w:rsid w:val="00747B3E"/>
    <w:rsid w:val="0075628C"/>
    <w:rsid w:val="00756528"/>
    <w:rsid w:val="00757EEE"/>
    <w:rsid w:val="007601B1"/>
    <w:rsid w:val="00760C0A"/>
    <w:rsid w:val="00762524"/>
    <w:rsid w:val="007626A8"/>
    <w:rsid w:val="007639C9"/>
    <w:rsid w:val="00763D19"/>
    <w:rsid w:val="007701FA"/>
    <w:rsid w:val="00770DF9"/>
    <w:rsid w:val="00772E15"/>
    <w:rsid w:val="00780E1C"/>
    <w:rsid w:val="00783B99"/>
    <w:rsid w:val="00784599"/>
    <w:rsid w:val="00785E77"/>
    <w:rsid w:val="00794F5F"/>
    <w:rsid w:val="007A174B"/>
    <w:rsid w:val="007A239E"/>
    <w:rsid w:val="007A7041"/>
    <w:rsid w:val="007B255D"/>
    <w:rsid w:val="007B2FE2"/>
    <w:rsid w:val="007B45AB"/>
    <w:rsid w:val="007B56E4"/>
    <w:rsid w:val="007B58D9"/>
    <w:rsid w:val="007B58F5"/>
    <w:rsid w:val="007B63B5"/>
    <w:rsid w:val="007B77AE"/>
    <w:rsid w:val="007C1C9B"/>
    <w:rsid w:val="007C4F89"/>
    <w:rsid w:val="007E06B9"/>
    <w:rsid w:val="007E4C15"/>
    <w:rsid w:val="007E5257"/>
    <w:rsid w:val="007E5BE9"/>
    <w:rsid w:val="007E6879"/>
    <w:rsid w:val="007F6480"/>
    <w:rsid w:val="007F6BEF"/>
    <w:rsid w:val="007F79B5"/>
    <w:rsid w:val="00800CA0"/>
    <w:rsid w:val="00802B78"/>
    <w:rsid w:val="00804D5B"/>
    <w:rsid w:val="00806A12"/>
    <w:rsid w:val="008075AD"/>
    <w:rsid w:val="00807AED"/>
    <w:rsid w:val="00810D0B"/>
    <w:rsid w:val="00814C3E"/>
    <w:rsid w:val="00814E04"/>
    <w:rsid w:val="00816890"/>
    <w:rsid w:val="00816A42"/>
    <w:rsid w:val="00816D87"/>
    <w:rsid w:val="008213E9"/>
    <w:rsid w:val="00821AAF"/>
    <w:rsid w:val="00822154"/>
    <w:rsid w:val="00824E10"/>
    <w:rsid w:val="00826EC6"/>
    <w:rsid w:val="00833FFD"/>
    <w:rsid w:val="00837658"/>
    <w:rsid w:val="00837E86"/>
    <w:rsid w:val="00842504"/>
    <w:rsid w:val="0084442D"/>
    <w:rsid w:val="00846889"/>
    <w:rsid w:val="00846A32"/>
    <w:rsid w:val="00853410"/>
    <w:rsid w:val="00862C42"/>
    <w:rsid w:val="00862FAC"/>
    <w:rsid w:val="00864A43"/>
    <w:rsid w:val="00864CE6"/>
    <w:rsid w:val="0087054E"/>
    <w:rsid w:val="0087133D"/>
    <w:rsid w:val="00872A65"/>
    <w:rsid w:val="00880335"/>
    <w:rsid w:val="00883507"/>
    <w:rsid w:val="00885EC3"/>
    <w:rsid w:val="00886107"/>
    <w:rsid w:val="008946B7"/>
    <w:rsid w:val="008960AD"/>
    <w:rsid w:val="00897200"/>
    <w:rsid w:val="008A44DD"/>
    <w:rsid w:val="008A4762"/>
    <w:rsid w:val="008A60D5"/>
    <w:rsid w:val="008B7CC9"/>
    <w:rsid w:val="008C5FA8"/>
    <w:rsid w:val="008D3B47"/>
    <w:rsid w:val="008D5696"/>
    <w:rsid w:val="008E32DB"/>
    <w:rsid w:val="008E377D"/>
    <w:rsid w:val="008E4183"/>
    <w:rsid w:val="008E71C8"/>
    <w:rsid w:val="008F2DE6"/>
    <w:rsid w:val="008F6790"/>
    <w:rsid w:val="008F7FE2"/>
    <w:rsid w:val="00900689"/>
    <w:rsid w:val="0090077F"/>
    <w:rsid w:val="00901D01"/>
    <w:rsid w:val="00902348"/>
    <w:rsid w:val="0091058A"/>
    <w:rsid w:val="009123F8"/>
    <w:rsid w:val="00914761"/>
    <w:rsid w:val="00920577"/>
    <w:rsid w:val="00921C22"/>
    <w:rsid w:val="00923701"/>
    <w:rsid w:val="0092376E"/>
    <w:rsid w:val="00930671"/>
    <w:rsid w:val="0093321A"/>
    <w:rsid w:val="00934B12"/>
    <w:rsid w:val="00935A9B"/>
    <w:rsid w:val="00936E2A"/>
    <w:rsid w:val="00941C43"/>
    <w:rsid w:val="009425C1"/>
    <w:rsid w:val="0094498F"/>
    <w:rsid w:val="0094607A"/>
    <w:rsid w:val="009460A9"/>
    <w:rsid w:val="00946E4E"/>
    <w:rsid w:val="0094785A"/>
    <w:rsid w:val="00957053"/>
    <w:rsid w:val="009575DF"/>
    <w:rsid w:val="00957A77"/>
    <w:rsid w:val="009622E0"/>
    <w:rsid w:val="00963C59"/>
    <w:rsid w:val="00965644"/>
    <w:rsid w:val="009656D0"/>
    <w:rsid w:val="00965BCE"/>
    <w:rsid w:val="00967C73"/>
    <w:rsid w:val="00971621"/>
    <w:rsid w:val="00971D95"/>
    <w:rsid w:val="009720A6"/>
    <w:rsid w:val="0097333E"/>
    <w:rsid w:val="009736BA"/>
    <w:rsid w:val="00973909"/>
    <w:rsid w:val="00975986"/>
    <w:rsid w:val="00976F79"/>
    <w:rsid w:val="009821AA"/>
    <w:rsid w:val="0098260E"/>
    <w:rsid w:val="00982DAE"/>
    <w:rsid w:val="00983141"/>
    <w:rsid w:val="0099087E"/>
    <w:rsid w:val="00995D71"/>
    <w:rsid w:val="0099605B"/>
    <w:rsid w:val="009977B1"/>
    <w:rsid w:val="009A16D7"/>
    <w:rsid w:val="009A1DAA"/>
    <w:rsid w:val="009A4C18"/>
    <w:rsid w:val="009A4DB8"/>
    <w:rsid w:val="009A4F2F"/>
    <w:rsid w:val="009A7B10"/>
    <w:rsid w:val="009B11F2"/>
    <w:rsid w:val="009B3451"/>
    <w:rsid w:val="009B3F96"/>
    <w:rsid w:val="009B4706"/>
    <w:rsid w:val="009B746A"/>
    <w:rsid w:val="009C2641"/>
    <w:rsid w:val="009C2D11"/>
    <w:rsid w:val="009D169D"/>
    <w:rsid w:val="009D1880"/>
    <w:rsid w:val="009D2C06"/>
    <w:rsid w:val="009D551C"/>
    <w:rsid w:val="009D6A81"/>
    <w:rsid w:val="009D70CF"/>
    <w:rsid w:val="009E4E73"/>
    <w:rsid w:val="009E5274"/>
    <w:rsid w:val="009E740F"/>
    <w:rsid w:val="009F15B6"/>
    <w:rsid w:val="009F328C"/>
    <w:rsid w:val="009F40CD"/>
    <w:rsid w:val="009F51A5"/>
    <w:rsid w:val="00A011BF"/>
    <w:rsid w:val="00A05352"/>
    <w:rsid w:val="00A05AF4"/>
    <w:rsid w:val="00A05DF8"/>
    <w:rsid w:val="00A0665B"/>
    <w:rsid w:val="00A10B48"/>
    <w:rsid w:val="00A11148"/>
    <w:rsid w:val="00A129DE"/>
    <w:rsid w:val="00A145C6"/>
    <w:rsid w:val="00A165B6"/>
    <w:rsid w:val="00A169B9"/>
    <w:rsid w:val="00A22CC9"/>
    <w:rsid w:val="00A24539"/>
    <w:rsid w:val="00A24ADF"/>
    <w:rsid w:val="00A26BFB"/>
    <w:rsid w:val="00A31267"/>
    <w:rsid w:val="00A31655"/>
    <w:rsid w:val="00A31D1C"/>
    <w:rsid w:val="00A32076"/>
    <w:rsid w:val="00A3306A"/>
    <w:rsid w:val="00A335A6"/>
    <w:rsid w:val="00A33B0F"/>
    <w:rsid w:val="00A3491B"/>
    <w:rsid w:val="00A34A71"/>
    <w:rsid w:val="00A355BB"/>
    <w:rsid w:val="00A35BC5"/>
    <w:rsid w:val="00A44E72"/>
    <w:rsid w:val="00A47CAB"/>
    <w:rsid w:val="00A555B2"/>
    <w:rsid w:val="00A56138"/>
    <w:rsid w:val="00A602F9"/>
    <w:rsid w:val="00A66AF3"/>
    <w:rsid w:val="00A67CCE"/>
    <w:rsid w:val="00A67CDE"/>
    <w:rsid w:val="00A703F7"/>
    <w:rsid w:val="00A723E9"/>
    <w:rsid w:val="00A73142"/>
    <w:rsid w:val="00A747AB"/>
    <w:rsid w:val="00A76694"/>
    <w:rsid w:val="00A76877"/>
    <w:rsid w:val="00A8005D"/>
    <w:rsid w:val="00A816BF"/>
    <w:rsid w:val="00A83BF4"/>
    <w:rsid w:val="00A86B35"/>
    <w:rsid w:val="00A917BD"/>
    <w:rsid w:val="00A92C63"/>
    <w:rsid w:val="00A9313E"/>
    <w:rsid w:val="00A96408"/>
    <w:rsid w:val="00AA084D"/>
    <w:rsid w:val="00AA111D"/>
    <w:rsid w:val="00AA11C0"/>
    <w:rsid w:val="00AA4172"/>
    <w:rsid w:val="00AB16AE"/>
    <w:rsid w:val="00AB20C4"/>
    <w:rsid w:val="00AB4072"/>
    <w:rsid w:val="00AB6041"/>
    <w:rsid w:val="00AC64A8"/>
    <w:rsid w:val="00AC7590"/>
    <w:rsid w:val="00AD1855"/>
    <w:rsid w:val="00AD2818"/>
    <w:rsid w:val="00AD2CD7"/>
    <w:rsid w:val="00AD35D8"/>
    <w:rsid w:val="00AD463D"/>
    <w:rsid w:val="00AD5137"/>
    <w:rsid w:val="00AD7C4B"/>
    <w:rsid w:val="00AE2CE5"/>
    <w:rsid w:val="00AE3872"/>
    <w:rsid w:val="00AE4B68"/>
    <w:rsid w:val="00AE6D57"/>
    <w:rsid w:val="00AF0F46"/>
    <w:rsid w:val="00AF1F50"/>
    <w:rsid w:val="00AF30FE"/>
    <w:rsid w:val="00AF52BE"/>
    <w:rsid w:val="00AF570C"/>
    <w:rsid w:val="00AF7384"/>
    <w:rsid w:val="00B021EF"/>
    <w:rsid w:val="00B0552B"/>
    <w:rsid w:val="00B05E09"/>
    <w:rsid w:val="00B106ED"/>
    <w:rsid w:val="00B14187"/>
    <w:rsid w:val="00B1707F"/>
    <w:rsid w:val="00B21A6E"/>
    <w:rsid w:val="00B22332"/>
    <w:rsid w:val="00B254F5"/>
    <w:rsid w:val="00B25D36"/>
    <w:rsid w:val="00B26F3F"/>
    <w:rsid w:val="00B27066"/>
    <w:rsid w:val="00B34E2B"/>
    <w:rsid w:val="00B40465"/>
    <w:rsid w:val="00B420F1"/>
    <w:rsid w:val="00B4242B"/>
    <w:rsid w:val="00B46F71"/>
    <w:rsid w:val="00B47380"/>
    <w:rsid w:val="00B47435"/>
    <w:rsid w:val="00B50326"/>
    <w:rsid w:val="00B503DD"/>
    <w:rsid w:val="00B60AA1"/>
    <w:rsid w:val="00B637AA"/>
    <w:rsid w:val="00B6513D"/>
    <w:rsid w:val="00B6655F"/>
    <w:rsid w:val="00B70789"/>
    <w:rsid w:val="00B74CE6"/>
    <w:rsid w:val="00B770F8"/>
    <w:rsid w:val="00B77329"/>
    <w:rsid w:val="00B81D2B"/>
    <w:rsid w:val="00B8227E"/>
    <w:rsid w:val="00B83EA6"/>
    <w:rsid w:val="00B842B1"/>
    <w:rsid w:val="00B85649"/>
    <w:rsid w:val="00B86ECF"/>
    <w:rsid w:val="00B92B29"/>
    <w:rsid w:val="00B93611"/>
    <w:rsid w:val="00B93879"/>
    <w:rsid w:val="00B93A53"/>
    <w:rsid w:val="00B93B95"/>
    <w:rsid w:val="00B94FB9"/>
    <w:rsid w:val="00B969C5"/>
    <w:rsid w:val="00BA0BA5"/>
    <w:rsid w:val="00BA0CCE"/>
    <w:rsid w:val="00BB1C28"/>
    <w:rsid w:val="00BB3D6A"/>
    <w:rsid w:val="00BB6362"/>
    <w:rsid w:val="00BB648E"/>
    <w:rsid w:val="00BB6BEF"/>
    <w:rsid w:val="00BC079E"/>
    <w:rsid w:val="00BC373C"/>
    <w:rsid w:val="00BC483E"/>
    <w:rsid w:val="00BC55C2"/>
    <w:rsid w:val="00BC63C6"/>
    <w:rsid w:val="00BD3761"/>
    <w:rsid w:val="00BD4D4E"/>
    <w:rsid w:val="00BD54ED"/>
    <w:rsid w:val="00BD56AC"/>
    <w:rsid w:val="00BD756C"/>
    <w:rsid w:val="00BD77B6"/>
    <w:rsid w:val="00BF0D7E"/>
    <w:rsid w:val="00BF310D"/>
    <w:rsid w:val="00BF3FD3"/>
    <w:rsid w:val="00BF42BE"/>
    <w:rsid w:val="00C020F8"/>
    <w:rsid w:val="00C03590"/>
    <w:rsid w:val="00C112A4"/>
    <w:rsid w:val="00C130D9"/>
    <w:rsid w:val="00C13935"/>
    <w:rsid w:val="00C14C49"/>
    <w:rsid w:val="00C2252F"/>
    <w:rsid w:val="00C22543"/>
    <w:rsid w:val="00C24C82"/>
    <w:rsid w:val="00C3001C"/>
    <w:rsid w:val="00C304AF"/>
    <w:rsid w:val="00C318D4"/>
    <w:rsid w:val="00C36E3D"/>
    <w:rsid w:val="00C41BF6"/>
    <w:rsid w:val="00C46BEE"/>
    <w:rsid w:val="00C50632"/>
    <w:rsid w:val="00C518D1"/>
    <w:rsid w:val="00C52A75"/>
    <w:rsid w:val="00C53E9C"/>
    <w:rsid w:val="00C54815"/>
    <w:rsid w:val="00C54C06"/>
    <w:rsid w:val="00C56AB6"/>
    <w:rsid w:val="00C56CAF"/>
    <w:rsid w:val="00C629A3"/>
    <w:rsid w:val="00C634B4"/>
    <w:rsid w:val="00C63796"/>
    <w:rsid w:val="00C6492C"/>
    <w:rsid w:val="00C66EA2"/>
    <w:rsid w:val="00C73E49"/>
    <w:rsid w:val="00C74792"/>
    <w:rsid w:val="00C74E94"/>
    <w:rsid w:val="00C85242"/>
    <w:rsid w:val="00C962A0"/>
    <w:rsid w:val="00CA23B8"/>
    <w:rsid w:val="00CA35E5"/>
    <w:rsid w:val="00CA5BFA"/>
    <w:rsid w:val="00CA5D1B"/>
    <w:rsid w:val="00CA655E"/>
    <w:rsid w:val="00CB287B"/>
    <w:rsid w:val="00CB2CD3"/>
    <w:rsid w:val="00CB3A8E"/>
    <w:rsid w:val="00CB708A"/>
    <w:rsid w:val="00CC03B1"/>
    <w:rsid w:val="00CC045E"/>
    <w:rsid w:val="00CC08FE"/>
    <w:rsid w:val="00CC2F42"/>
    <w:rsid w:val="00CD0D80"/>
    <w:rsid w:val="00CD6B00"/>
    <w:rsid w:val="00CD7B0E"/>
    <w:rsid w:val="00CE21E4"/>
    <w:rsid w:val="00CE50EA"/>
    <w:rsid w:val="00CE714C"/>
    <w:rsid w:val="00CF18C5"/>
    <w:rsid w:val="00CF1FD3"/>
    <w:rsid w:val="00CF21B6"/>
    <w:rsid w:val="00CF34FD"/>
    <w:rsid w:val="00D00298"/>
    <w:rsid w:val="00D022F5"/>
    <w:rsid w:val="00D04DEC"/>
    <w:rsid w:val="00D05929"/>
    <w:rsid w:val="00D07E0F"/>
    <w:rsid w:val="00D10D01"/>
    <w:rsid w:val="00D13A32"/>
    <w:rsid w:val="00D13BD8"/>
    <w:rsid w:val="00D17EEE"/>
    <w:rsid w:val="00D223AA"/>
    <w:rsid w:val="00D2357E"/>
    <w:rsid w:val="00D23B37"/>
    <w:rsid w:val="00D303FE"/>
    <w:rsid w:val="00D316B8"/>
    <w:rsid w:val="00D372C8"/>
    <w:rsid w:val="00D509AD"/>
    <w:rsid w:val="00D50BA9"/>
    <w:rsid w:val="00D51437"/>
    <w:rsid w:val="00D546ED"/>
    <w:rsid w:val="00D54F34"/>
    <w:rsid w:val="00D5723D"/>
    <w:rsid w:val="00D578DE"/>
    <w:rsid w:val="00D60744"/>
    <w:rsid w:val="00D61603"/>
    <w:rsid w:val="00D61F15"/>
    <w:rsid w:val="00D63A22"/>
    <w:rsid w:val="00D6420C"/>
    <w:rsid w:val="00D6443B"/>
    <w:rsid w:val="00D6743F"/>
    <w:rsid w:val="00D67B8A"/>
    <w:rsid w:val="00D71C20"/>
    <w:rsid w:val="00D74233"/>
    <w:rsid w:val="00D76D27"/>
    <w:rsid w:val="00D80C0E"/>
    <w:rsid w:val="00D8168E"/>
    <w:rsid w:val="00D8312F"/>
    <w:rsid w:val="00D84A94"/>
    <w:rsid w:val="00D86AE4"/>
    <w:rsid w:val="00D86FC6"/>
    <w:rsid w:val="00D91300"/>
    <w:rsid w:val="00D936C6"/>
    <w:rsid w:val="00D94D71"/>
    <w:rsid w:val="00D96404"/>
    <w:rsid w:val="00D96505"/>
    <w:rsid w:val="00D96A7B"/>
    <w:rsid w:val="00DA3E5D"/>
    <w:rsid w:val="00DA473D"/>
    <w:rsid w:val="00DA6EB4"/>
    <w:rsid w:val="00DA7D48"/>
    <w:rsid w:val="00DA7F59"/>
    <w:rsid w:val="00DB4EBC"/>
    <w:rsid w:val="00DB6C8B"/>
    <w:rsid w:val="00DC0900"/>
    <w:rsid w:val="00DC0EA5"/>
    <w:rsid w:val="00DC40C3"/>
    <w:rsid w:val="00DD1F09"/>
    <w:rsid w:val="00DD6211"/>
    <w:rsid w:val="00DE23D8"/>
    <w:rsid w:val="00DE2C76"/>
    <w:rsid w:val="00DE3702"/>
    <w:rsid w:val="00DE3F3D"/>
    <w:rsid w:val="00DE4861"/>
    <w:rsid w:val="00DE50E7"/>
    <w:rsid w:val="00DE5116"/>
    <w:rsid w:val="00DE7785"/>
    <w:rsid w:val="00DF4CD4"/>
    <w:rsid w:val="00DF74E0"/>
    <w:rsid w:val="00E009F6"/>
    <w:rsid w:val="00E01FAE"/>
    <w:rsid w:val="00E131D5"/>
    <w:rsid w:val="00E17FBB"/>
    <w:rsid w:val="00E21DC8"/>
    <w:rsid w:val="00E25BA1"/>
    <w:rsid w:val="00E2680C"/>
    <w:rsid w:val="00E273E7"/>
    <w:rsid w:val="00E33F8A"/>
    <w:rsid w:val="00E34092"/>
    <w:rsid w:val="00E357B9"/>
    <w:rsid w:val="00E35D59"/>
    <w:rsid w:val="00E3777D"/>
    <w:rsid w:val="00E37A19"/>
    <w:rsid w:val="00E40F30"/>
    <w:rsid w:val="00E410FC"/>
    <w:rsid w:val="00E41CF9"/>
    <w:rsid w:val="00E431DD"/>
    <w:rsid w:val="00E52846"/>
    <w:rsid w:val="00E55F14"/>
    <w:rsid w:val="00E626E0"/>
    <w:rsid w:val="00E62BED"/>
    <w:rsid w:val="00E63491"/>
    <w:rsid w:val="00E70192"/>
    <w:rsid w:val="00E7058A"/>
    <w:rsid w:val="00E706DA"/>
    <w:rsid w:val="00E7232D"/>
    <w:rsid w:val="00E74B20"/>
    <w:rsid w:val="00E80A31"/>
    <w:rsid w:val="00E80B93"/>
    <w:rsid w:val="00E81D8E"/>
    <w:rsid w:val="00E8425A"/>
    <w:rsid w:val="00E853CC"/>
    <w:rsid w:val="00E8786E"/>
    <w:rsid w:val="00E909B1"/>
    <w:rsid w:val="00E946D1"/>
    <w:rsid w:val="00E94AE0"/>
    <w:rsid w:val="00EA05E7"/>
    <w:rsid w:val="00EA2C65"/>
    <w:rsid w:val="00EA3749"/>
    <w:rsid w:val="00EA79DC"/>
    <w:rsid w:val="00EB05A1"/>
    <w:rsid w:val="00EB23D1"/>
    <w:rsid w:val="00EB2BFB"/>
    <w:rsid w:val="00EB3402"/>
    <w:rsid w:val="00EB5AFE"/>
    <w:rsid w:val="00EB5EC0"/>
    <w:rsid w:val="00EB7926"/>
    <w:rsid w:val="00EC0692"/>
    <w:rsid w:val="00EC1FDD"/>
    <w:rsid w:val="00EC4B86"/>
    <w:rsid w:val="00EC4EA5"/>
    <w:rsid w:val="00EC60B8"/>
    <w:rsid w:val="00EC6AD6"/>
    <w:rsid w:val="00EC7483"/>
    <w:rsid w:val="00ED1DBB"/>
    <w:rsid w:val="00ED294A"/>
    <w:rsid w:val="00ED31CA"/>
    <w:rsid w:val="00ED4C23"/>
    <w:rsid w:val="00EE1604"/>
    <w:rsid w:val="00EE6388"/>
    <w:rsid w:val="00EE7454"/>
    <w:rsid w:val="00EF2312"/>
    <w:rsid w:val="00EF38C2"/>
    <w:rsid w:val="00EF4320"/>
    <w:rsid w:val="00EF6BFE"/>
    <w:rsid w:val="00F01F87"/>
    <w:rsid w:val="00F028B4"/>
    <w:rsid w:val="00F05872"/>
    <w:rsid w:val="00F07108"/>
    <w:rsid w:val="00F10586"/>
    <w:rsid w:val="00F10F61"/>
    <w:rsid w:val="00F11FA4"/>
    <w:rsid w:val="00F143B4"/>
    <w:rsid w:val="00F15703"/>
    <w:rsid w:val="00F15B92"/>
    <w:rsid w:val="00F24665"/>
    <w:rsid w:val="00F260B6"/>
    <w:rsid w:val="00F30693"/>
    <w:rsid w:val="00F35A71"/>
    <w:rsid w:val="00F50159"/>
    <w:rsid w:val="00F50A84"/>
    <w:rsid w:val="00F50B3B"/>
    <w:rsid w:val="00F53A1B"/>
    <w:rsid w:val="00F604DF"/>
    <w:rsid w:val="00F63223"/>
    <w:rsid w:val="00F64F7A"/>
    <w:rsid w:val="00F650EB"/>
    <w:rsid w:val="00F6667E"/>
    <w:rsid w:val="00F67ED0"/>
    <w:rsid w:val="00F711B2"/>
    <w:rsid w:val="00F76AE3"/>
    <w:rsid w:val="00F81778"/>
    <w:rsid w:val="00F82DBF"/>
    <w:rsid w:val="00F842A5"/>
    <w:rsid w:val="00F93332"/>
    <w:rsid w:val="00F9372A"/>
    <w:rsid w:val="00F94782"/>
    <w:rsid w:val="00F96CCE"/>
    <w:rsid w:val="00F9733B"/>
    <w:rsid w:val="00FA255C"/>
    <w:rsid w:val="00FA5C8A"/>
    <w:rsid w:val="00FA6CFF"/>
    <w:rsid w:val="00FB0049"/>
    <w:rsid w:val="00FB0808"/>
    <w:rsid w:val="00FB3E5B"/>
    <w:rsid w:val="00FB6658"/>
    <w:rsid w:val="00FD17BF"/>
    <w:rsid w:val="00FD2537"/>
    <w:rsid w:val="00FD58D6"/>
    <w:rsid w:val="00FD5CEC"/>
    <w:rsid w:val="00FE043A"/>
    <w:rsid w:val="00FE1531"/>
    <w:rsid w:val="00FE3D9C"/>
    <w:rsid w:val="00FE4C4C"/>
    <w:rsid w:val="00FE7FDD"/>
    <w:rsid w:val="00FF4E19"/>
    <w:rsid w:val="00FF5A25"/>
    <w:rsid w:val="00FF6A61"/>
    <w:rsid w:val="00FF6F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7C43C"/>
  <w15:chartTrackingRefBased/>
  <w15:docId w15:val="{0973FD50-7443-403C-AC44-4E3CF582A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utch 801 SWA" w:eastAsia="Times New Roman" w:hAnsi="Dutch 801 SWA"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935"/>
    <w:rPr>
      <w:rFonts w:ascii="Arial" w:hAnsi="Arial"/>
      <w:sz w:val="22"/>
      <w:lang w:val="de-DE" w:eastAsia="de-DE"/>
    </w:rPr>
  </w:style>
  <w:style w:type="paragraph" w:styleId="Heading1">
    <w:name w:val="heading 1"/>
    <w:aliases w:val="Heading 11"/>
    <w:basedOn w:val="Normal"/>
    <w:next w:val="Normal"/>
    <w:uiPriority w:val="9"/>
    <w:qFormat/>
    <w:rsid w:val="00C13935"/>
    <w:pPr>
      <w:keepNext/>
      <w:widowControl w:val="0"/>
      <w:numPr>
        <w:numId w:val="1"/>
      </w:numPr>
      <w:spacing w:before="240" w:after="120"/>
      <w:outlineLvl w:val="0"/>
    </w:pPr>
    <w:rPr>
      <w:rFonts w:ascii="Times New Roman" w:hAnsi="Times New Roman"/>
      <w:b/>
      <w:bCs/>
      <w:kern w:val="28"/>
      <w:sz w:val="28"/>
      <w:szCs w:val="28"/>
      <w:lang w:val="en-US" w:eastAsia="fr-FR"/>
    </w:rPr>
  </w:style>
  <w:style w:type="paragraph" w:styleId="Heading2">
    <w:name w:val="heading 2"/>
    <w:aliases w:val="Heading 21,h2"/>
    <w:basedOn w:val="Normal"/>
    <w:next w:val="Normal"/>
    <w:link w:val="Heading2Char"/>
    <w:uiPriority w:val="9"/>
    <w:qFormat/>
    <w:rsid w:val="00C13935"/>
    <w:pPr>
      <w:keepNext/>
      <w:numPr>
        <w:ilvl w:val="1"/>
        <w:numId w:val="1"/>
      </w:numPr>
      <w:spacing w:before="240" w:after="60"/>
      <w:jc w:val="both"/>
      <w:outlineLvl w:val="1"/>
    </w:pPr>
    <w:rPr>
      <w:rFonts w:ascii="Times New Roman" w:hAnsi="Times New Roman"/>
      <w:b/>
      <w:bCs/>
      <w:i/>
      <w:iCs/>
      <w:sz w:val="24"/>
      <w:szCs w:val="24"/>
      <w:u w:val="single"/>
      <w:lang w:val="en-GB" w:eastAsia="fr-FR"/>
    </w:rPr>
  </w:style>
  <w:style w:type="paragraph" w:styleId="Heading3">
    <w:name w:val="heading 3"/>
    <w:aliases w:val="Heading 31,h3"/>
    <w:basedOn w:val="Normal"/>
    <w:next w:val="Normal"/>
    <w:uiPriority w:val="9"/>
    <w:qFormat/>
    <w:rsid w:val="00C13935"/>
    <w:pPr>
      <w:keepNext/>
      <w:widowControl w:val="0"/>
      <w:numPr>
        <w:ilvl w:val="2"/>
        <w:numId w:val="1"/>
      </w:numPr>
      <w:spacing w:before="240" w:after="60"/>
      <w:jc w:val="both"/>
      <w:outlineLvl w:val="2"/>
    </w:pPr>
    <w:rPr>
      <w:rFonts w:ascii="Times New Roman" w:hAnsi="Times New Roman"/>
      <w:b/>
      <w:bCs/>
      <w:sz w:val="24"/>
      <w:szCs w:val="24"/>
      <w:lang w:val="en-GB" w:eastAsia="fr-FR"/>
    </w:rPr>
  </w:style>
  <w:style w:type="paragraph" w:styleId="Heading4">
    <w:name w:val="heading 4"/>
    <w:aliases w:val="Heading 41,h4"/>
    <w:basedOn w:val="Normal"/>
    <w:next w:val="Normal"/>
    <w:uiPriority w:val="9"/>
    <w:qFormat/>
    <w:rsid w:val="00C13935"/>
    <w:pPr>
      <w:keepNext/>
      <w:widowControl w:val="0"/>
      <w:numPr>
        <w:ilvl w:val="3"/>
        <w:numId w:val="1"/>
      </w:numPr>
      <w:spacing w:before="240" w:after="60"/>
      <w:outlineLvl w:val="3"/>
    </w:pPr>
    <w:rPr>
      <w:b/>
      <w:bCs/>
      <w:sz w:val="24"/>
      <w:szCs w:val="24"/>
      <w:lang w:val="en-US" w:eastAsia="fr-FR"/>
    </w:rPr>
  </w:style>
  <w:style w:type="paragraph" w:styleId="Heading5">
    <w:name w:val="heading 5"/>
    <w:aliases w:val="Heading 51"/>
    <w:basedOn w:val="Normal"/>
    <w:next w:val="Normal"/>
    <w:uiPriority w:val="9"/>
    <w:qFormat/>
    <w:rsid w:val="00C13935"/>
    <w:pPr>
      <w:widowControl w:val="0"/>
      <w:numPr>
        <w:ilvl w:val="4"/>
        <w:numId w:val="1"/>
      </w:numPr>
      <w:spacing w:before="240" w:after="60"/>
      <w:outlineLvl w:val="4"/>
    </w:pPr>
    <w:rPr>
      <w:szCs w:val="22"/>
      <w:lang w:val="en-US" w:eastAsia="fr-FR"/>
    </w:rPr>
  </w:style>
  <w:style w:type="paragraph" w:styleId="Heading6">
    <w:name w:val="heading 6"/>
    <w:basedOn w:val="Normal"/>
    <w:next w:val="Normal"/>
    <w:uiPriority w:val="9"/>
    <w:qFormat/>
    <w:rsid w:val="00C13935"/>
    <w:pPr>
      <w:widowControl w:val="0"/>
      <w:numPr>
        <w:ilvl w:val="5"/>
        <w:numId w:val="1"/>
      </w:numPr>
      <w:spacing w:before="240" w:after="60"/>
      <w:outlineLvl w:val="5"/>
    </w:pPr>
    <w:rPr>
      <w:rFonts w:ascii="Times New Roman" w:hAnsi="Times New Roman"/>
      <w:i/>
      <w:iCs/>
      <w:szCs w:val="22"/>
      <w:lang w:val="en-US" w:eastAsia="fr-FR"/>
    </w:rPr>
  </w:style>
  <w:style w:type="paragraph" w:styleId="Heading7">
    <w:name w:val="heading 7"/>
    <w:basedOn w:val="Normal"/>
    <w:next w:val="Normal"/>
    <w:uiPriority w:val="9"/>
    <w:qFormat/>
    <w:rsid w:val="00C13935"/>
    <w:pPr>
      <w:widowControl w:val="0"/>
      <w:numPr>
        <w:ilvl w:val="6"/>
        <w:numId w:val="1"/>
      </w:numPr>
      <w:spacing w:before="240" w:after="60"/>
      <w:outlineLvl w:val="6"/>
    </w:pPr>
    <w:rPr>
      <w:sz w:val="20"/>
      <w:lang w:val="en-US" w:eastAsia="fr-FR"/>
    </w:rPr>
  </w:style>
  <w:style w:type="paragraph" w:styleId="Heading8">
    <w:name w:val="heading 8"/>
    <w:aliases w:val="Annex,Appendix,Annex2,Appendix1,Annex3,Appendix2,Annex4,Appendix3,Annex5,Appendix4,Annex6,Appendix5"/>
    <w:basedOn w:val="Normal"/>
    <w:next w:val="Normal"/>
    <w:uiPriority w:val="9"/>
    <w:qFormat/>
    <w:rsid w:val="00C13935"/>
    <w:pPr>
      <w:widowControl w:val="0"/>
      <w:numPr>
        <w:ilvl w:val="7"/>
        <w:numId w:val="1"/>
      </w:numPr>
      <w:spacing w:before="240" w:after="60"/>
      <w:outlineLvl w:val="7"/>
    </w:pPr>
    <w:rPr>
      <w:i/>
      <w:iCs/>
      <w:sz w:val="20"/>
      <w:lang w:val="en-US" w:eastAsia="fr-FR"/>
    </w:rPr>
  </w:style>
  <w:style w:type="paragraph" w:styleId="Heading9">
    <w:name w:val="heading 9"/>
    <w:aliases w:val="Annex1,Appen 1,Annex11,Appen 11,Annex12,Appen 12,Annex13,Appen 13,Annex14,Appen 14,Annex15,Appen 15"/>
    <w:basedOn w:val="Normal"/>
    <w:next w:val="Normal"/>
    <w:uiPriority w:val="9"/>
    <w:qFormat/>
    <w:rsid w:val="00C13935"/>
    <w:pPr>
      <w:widowControl w:val="0"/>
      <w:numPr>
        <w:ilvl w:val="8"/>
        <w:numId w:val="1"/>
      </w:numPr>
      <w:spacing w:before="240" w:after="60"/>
      <w:outlineLvl w:val="8"/>
    </w:pPr>
    <w:rPr>
      <w:b/>
      <w:bCs/>
      <w:i/>
      <w:iCs/>
      <w:sz w:val="18"/>
      <w:szCs w:val="18"/>
      <w:lang w:val="en-US"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C13935"/>
    <w:pPr>
      <w:spacing w:after="120"/>
      <w:jc w:val="right"/>
    </w:pPr>
    <w:rPr>
      <w:i/>
      <w:sz w:val="20"/>
    </w:rPr>
  </w:style>
  <w:style w:type="paragraph" w:styleId="Footer">
    <w:name w:val="footer"/>
    <w:basedOn w:val="Normal"/>
    <w:rsid w:val="00C13935"/>
    <w:pPr>
      <w:tabs>
        <w:tab w:val="center" w:pos="4819"/>
        <w:tab w:val="right" w:pos="9071"/>
      </w:tabs>
    </w:pPr>
    <w:rPr>
      <w:rFonts w:ascii="Helv" w:hAnsi="Helv"/>
    </w:rPr>
  </w:style>
  <w:style w:type="character" w:styleId="PageNumber">
    <w:name w:val="page number"/>
    <w:basedOn w:val="DefaultParagraphFont"/>
    <w:rsid w:val="00C13935"/>
  </w:style>
  <w:style w:type="paragraph" w:styleId="Index1">
    <w:name w:val="index 1"/>
    <w:basedOn w:val="Normal"/>
    <w:next w:val="Normal"/>
    <w:autoRedefine/>
    <w:semiHidden/>
    <w:rsid w:val="00C13935"/>
  </w:style>
  <w:style w:type="paragraph" w:styleId="Header">
    <w:name w:val="header"/>
    <w:basedOn w:val="Normal"/>
    <w:rsid w:val="00C13935"/>
    <w:pPr>
      <w:tabs>
        <w:tab w:val="center" w:pos="4536"/>
        <w:tab w:val="right" w:pos="9072"/>
      </w:tabs>
    </w:pPr>
  </w:style>
  <w:style w:type="paragraph" w:customStyle="1" w:styleId="Absenderdaten">
    <w:name w:val="Absenderdaten"/>
    <w:basedOn w:val="Normal"/>
    <w:rsid w:val="00C13935"/>
    <w:rPr>
      <w:sz w:val="16"/>
    </w:rPr>
  </w:style>
  <w:style w:type="paragraph" w:customStyle="1" w:styleId="Absender">
    <w:name w:val="Absender"/>
    <w:basedOn w:val="Normal"/>
    <w:rsid w:val="00C13935"/>
    <w:rPr>
      <w:noProof/>
      <w:sz w:val="13"/>
    </w:rPr>
  </w:style>
  <w:style w:type="paragraph" w:customStyle="1" w:styleId="Unterzeichnerzeile">
    <w:name w:val="Unterzeichnerzeile"/>
    <w:basedOn w:val="Normal"/>
    <w:rsid w:val="00C13935"/>
    <w:pPr>
      <w:tabs>
        <w:tab w:val="left" w:pos="4820"/>
      </w:tabs>
    </w:pPr>
    <w:rPr>
      <w:sz w:val="18"/>
    </w:rPr>
  </w:style>
  <w:style w:type="paragraph" w:customStyle="1" w:styleId="Anschrift">
    <w:name w:val="Anschrift"/>
    <w:basedOn w:val="Normal"/>
    <w:rsid w:val="00C13935"/>
    <w:rPr>
      <w:sz w:val="20"/>
    </w:rPr>
  </w:style>
  <w:style w:type="paragraph" w:styleId="BodyTextIndent2">
    <w:name w:val="Body Text Indent 2"/>
    <w:basedOn w:val="Normal"/>
    <w:rsid w:val="00C13935"/>
    <w:pPr>
      <w:spacing w:line="264" w:lineRule="auto"/>
      <w:ind w:left="708"/>
      <w:jc w:val="both"/>
    </w:pPr>
    <w:rPr>
      <w:rFonts w:ascii="Times New Roman" w:hAnsi="Times New Roman"/>
      <w:sz w:val="24"/>
      <w:szCs w:val="24"/>
      <w:lang w:val="en-GB" w:eastAsia="fr-FR"/>
    </w:rPr>
  </w:style>
  <w:style w:type="paragraph" w:styleId="BodyTextIndent">
    <w:name w:val="Body Text Indent"/>
    <w:basedOn w:val="Normal"/>
    <w:rsid w:val="00C13935"/>
    <w:pPr>
      <w:widowControl w:val="0"/>
      <w:ind w:left="284"/>
      <w:jc w:val="both"/>
    </w:pPr>
    <w:rPr>
      <w:rFonts w:ascii="Times New Roman" w:hAnsi="Times New Roman"/>
      <w:sz w:val="24"/>
      <w:szCs w:val="24"/>
      <w:lang w:val="en-US" w:eastAsia="fr-FR"/>
    </w:rPr>
  </w:style>
  <w:style w:type="paragraph" w:styleId="BodyTextIndent3">
    <w:name w:val="Body Text Indent 3"/>
    <w:basedOn w:val="Normal"/>
    <w:rsid w:val="00C13935"/>
    <w:pPr>
      <w:widowControl w:val="0"/>
      <w:ind w:left="1080"/>
    </w:pPr>
    <w:rPr>
      <w:rFonts w:ascii="Times New Roman" w:hAnsi="Times New Roman"/>
      <w:sz w:val="24"/>
      <w:szCs w:val="24"/>
      <w:lang w:val="en-US" w:eastAsia="fr-FR"/>
    </w:rPr>
  </w:style>
  <w:style w:type="paragraph" w:styleId="BodyText">
    <w:name w:val="Body Text"/>
    <w:basedOn w:val="Normal"/>
    <w:link w:val="BodyTextChar"/>
    <w:rsid w:val="00C13935"/>
    <w:pPr>
      <w:ind w:left="567"/>
      <w:jc w:val="both"/>
    </w:pPr>
    <w:rPr>
      <w:rFonts w:cs="Arial"/>
      <w:szCs w:val="24"/>
      <w:lang w:val="en-US" w:eastAsia="fr-FR"/>
    </w:rPr>
  </w:style>
  <w:style w:type="paragraph" w:styleId="BodyText2">
    <w:name w:val="Body Text 2"/>
    <w:basedOn w:val="Normal"/>
    <w:rsid w:val="00C13935"/>
    <w:pPr>
      <w:jc w:val="both"/>
    </w:pPr>
    <w:rPr>
      <w:rFonts w:ascii="Times New Roman" w:hAnsi="Times New Roman"/>
      <w:sz w:val="20"/>
      <w:szCs w:val="24"/>
      <w:lang w:val="en-US" w:eastAsia="fr-FR"/>
    </w:rPr>
  </w:style>
  <w:style w:type="paragraph" w:customStyle="1" w:styleId="xl24">
    <w:name w:val="xl24"/>
    <w:basedOn w:val="Normal"/>
    <w:rsid w:val="00C13935"/>
    <w:pPr>
      <w:spacing w:before="100" w:beforeAutospacing="1" w:after="100" w:afterAutospacing="1"/>
    </w:pPr>
    <w:rPr>
      <w:rFonts w:ascii="Arial Unicode MS" w:eastAsia="Arial Unicode MS" w:hAnsi="Arial Unicode MS" w:cs="Arial Unicode MS"/>
      <w:sz w:val="16"/>
      <w:szCs w:val="16"/>
      <w:lang w:val="fr-FR" w:eastAsia="fr-FR"/>
    </w:rPr>
  </w:style>
  <w:style w:type="paragraph" w:styleId="Title">
    <w:name w:val="Title"/>
    <w:basedOn w:val="Normal"/>
    <w:link w:val="TitleChar"/>
    <w:qFormat/>
    <w:rsid w:val="00C13935"/>
    <w:pPr>
      <w:jc w:val="center"/>
    </w:pPr>
    <w:rPr>
      <w:rFonts w:ascii="Times New Roman" w:hAnsi="Times New Roman"/>
      <w:b/>
      <w:bCs/>
      <w:sz w:val="24"/>
      <w:szCs w:val="24"/>
      <w:u w:val="single"/>
      <w:lang w:val="en-US" w:eastAsia="fr-FR"/>
    </w:rPr>
  </w:style>
  <w:style w:type="paragraph" w:styleId="BodyText3">
    <w:name w:val="Body Text 3"/>
    <w:basedOn w:val="Normal"/>
    <w:rsid w:val="00C13935"/>
    <w:rPr>
      <w:color w:val="FF0000"/>
    </w:rPr>
  </w:style>
  <w:style w:type="paragraph" w:styleId="TOC1">
    <w:name w:val="toc 1"/>
    <w:basedOn w:val="Normal"/>
    <w:next w:val="Normal"/>
    <w:autoRedefine/>
    <w:uiPriority w:val="39"/>
    <w:rsid w:val="00D509AD"/>
    <w:pPr>
      <w:tabs>
        <w:tab w:val="left" w:pos="450"/>
        <w:tab w:val="right" w:leader="dot" w:pos="10070"/>
      </w:tabs>
    </w:pPr>
  </w:style>
  <w:style w:type="paragraph" w:styleId="TOC2">
    <w:name w:val="toc 2"/>
    <w:basedOn w:val="Normal"/>
    <w:next w:val="Normal"/>
    <w:autoRedefine/>
    <w:uiPriority w:val="39"/>
    <w:rsid w:val="004B50B6"/>
    <w:pPr>
      <w:tabs>
        <w:tab w:val="left" w:pos="880"/>
        <w:tab w:val="right" w:leader="dot" w:pos="10070"/>
      </w:tabs>
    </w:pPr>
  </w:style>
  <w:style w:type="paragraph" w:styleId="TOC3">
    <w:name w:val="toc 3"/>
    <w:basedOn w:val="Normal"/>
    <w:next w:val="Normal"/>
    <w:autoRedefine/>
    <w:uiPriority w:val="39"/>
    <w:rsid w:val="00C13935"/>
    <w:pPr>
      <w:ind w:left="440"/>
    </w:pPr>
  </w:style>
  <w:style w:type="paragraph" w:styleId="TOC4">
    <w:name w:val="toc 4"/>
    <w:basedOn w:val="Normal"/>
    <w:next w:val="Normal"/>
    <w:autoRedefine/>
    <w:uiPriority w:val="39"/>
    <w:rsid w:val="00C13935"/>
    <w:pPr>
      <w:ind w:left="660"/>
    </w:pPr>
  </w:style>
  <w:style w:type="paragraph" w:styleId="TOC5">
    <w:name w:val="toc 5"/>
    <w:basedOn w:val="Normal"/>
    <w:next w:val="Normal"/>
    <w:autoRedefine/>
    <w:uiPriority w:val="39"/>
    <w:rsid w:val="00C13935"/>
    <w:pPr>
      <w:ind w:left="880"/>
    </w:pPr>
  </w:style>
  <w:style w:type="paragraph" w:styleId="TOC6">
    <w:name w:val="toc 6"/>
    <w:basedOn w:val="Normal"/>
    <w:next w:val="Normal"/>
    <w:autoRedefine/>
    <w:uiPriority w:val="39"/>
    <w:rsid w:val="00C13935"/>
    <w:pPr>
      <w:ind w:left="1100"/>
    </w:pPr>
  </w:style>
  <w:style w:type="paragraph" w:styleId="TOC7">
    <w:name w:val="toc 7"/>
    <w:basedOn w:val="Normal"/>
    <w:next w:val="Normal"/>
    <w:autoRedefine/>
    <w:uiPriority w:val="39"/>
    <w:rsid w:val="00C13935"/>
    <w:pPr>
      <w:ind w:left="1320"/>
    </w:pPr>
  </w:style>
  <w:style w:type="paragraph" w:styleId="TOC8">
    <w:name w:val="toc 8"/>
    <w:basedOn w:val="Normal"/>
    <w:next w:val="Normal"/>
    <w:autoRedefine/>
    <w:uiPriority w:val="39"/>
    <w:rsid w:val="00C13935"/>
    <w:pPr>
      <w:ind w:left="1540"/>
    </w:pPr>
  </w:style>
  <w:style w:type="paragraph" w:styleId="TOC9">
    <w:name w:val="toc 9"/>
    <w:basedOn w:val="Normal"/>
    <w:next w:val="Normal"/>
    <w:autoRedefine/>
    <w:uiPriority w:val="39"/>
    <w:rsid w:val="00C13935"/>
    <w:pPr>
      <w:ind w:left="1760"/>
    </w:pPr>
  </w:style>
  <w:style w:type="character" w:styleId="Hyperlink">
    <w:name w:val="Hyperlink"/>
    <w:uiPriority w:val="99"/>
    <w:rsid w:val="00C13935"/>
    <w:rPr>
      <w:color w:val="0000FF"/>
      <w:u w:val="single"/>
    </w:rPr>
  </w:style>
  <w:style w:type="paragraph" w:customStyle="1" w:styleId="xl22">
    <w:name w:val="xl22"/>
    <w:basedOn w:val="Normal"/>
    <w:rsid w:val="00C139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sz w:val="18"/>
      <w:szCs w:val="18"/>
      <w:lang w:val="fr-FR" w:eastAsia="fr-FR"/>
    </w:rPr>
  </w:style>
  <w:style w:type="paragraph" w:customStyle="1" w:styleId="xl23">
    <w:name w:val="xl23"/>
    <w:basedOn w:val="Normal"/>
    <w:rsid w:val="00C13935"/>
    <w:pPr>
      <w:pBdr>
        <w:top w:val="double" w:sz="6"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cs="Arial"/>
      <w:b/>
      <w:bCs/>
      <w:color w:val="0000FF"/>
      <w:sz w:val="18"/>
      <w:szCs w:val="18"/>
      <w:lang w:val="fr-FR" w:eastAsia="fr-FR"/>
    </w:rPr>
  </w:style>
  <w:style w:type="paragraph" w:customStyle="1" w:styleId="xl25">
    <w:name w:val="xl25"/>
    <w:basedOn w:val="Normal"/>
    <w:rsid w:val="00C13935"/>
    <w:pPr>
      <w:spacing w:before="100" w:beforeAutospacing="1" w:after="100" w:afterAutospacing="1"/>
    </w:pPr>
    <w:rPr>
      <w:rFonts w:eastAsia="Arial Unicode MS" w:cs="Arial"/>
      <w:sz w:val="18"/>
      <w:szCs w:val="18"/>
      <w:lang w:val="fr-FR" w:eastAsia="fr-FR"/>
    </w:rPr>
  </w:style>
  <w:style w:type="paragraph" w:customStyle="1" w:styleId="xl26">
    <w:name w:val="xl26"/>
    <w:basedOn w:val="Normal"/>
    <w:rsid w:val="00C13935"/>
    <w:pPr>
      <w:pBdr>
        <w:top w:val="double" w:sz="6"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color w:val="0000FF"/>
      <w:sz w:val="18"/>
      <w:szCs w:val="18"/>
      <w:lang w:val="fr-FR" w:eastAsia="fr-FR"/>
    </w:rPr>
  </w:style>
  <w:style w:type="paragraph" w:customStyle="1" w:styleId="xl27">
    <w:name w:val="xl27"/>
    <w:basedOn w:val="Normal"/>
    <w:rsid w:val="00C139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sz w:val="18"/>
      <w:szCs w:val="18"/>
      <w:lang w:val="fr-FR" w:eastAsia="fr-FR"/>
    </w:rPr>
  </w:style>
  <w:style w:type="paragraph" w:customStyle="1" w:styleId="xl28">
    <w:name w:val="xl28"/>
    <w:basedOn w:val="Normal"/>
    <w:rsid w:val="00C139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color w:val="FF0000"/>
      <w:sz w:val="18"/>
      <w:szCs w:val="18"/>
      <w:lang w:val="fr-FR" w:eastAsia="fr-FR"/>
    </w:rPr>
  </w:style>
  <w:style w:type="paragraph" w:customStyle="1" w:styleId="xl29">
    <w:name w:val="xl29"/>
    <w:basedOn w:val="Normal"/>
    <w:rsid w:val="00C13935"/>
    <w:pPr>
      <w:spacing w:before="100" w:beforeAutospacing="1" w:after="100" w:afterAutospacing="1"/>
    </w:pPr>
    <w:rPr>
      <w:rFonts w:eastAsia="Arial Unicode MS" w:cs="Arial"/>
      <w:color w:val="FF0000"/>
      <w:sz w:val="18"/>
      <w:szCs w:val="18"/>
      <w:lang w:val="fr-FR" w:eastAsia="fr-FR"/>
    </w:rPr>
  </w:style>
  <w:style w:type="paragraph" w:customStyle="1" w:styleId="xl30">
    <w:name w:val="xl30"/>
    <w:basedOn w:val="Normal"/>
    <w:rsid w:val="00C139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color w:val="FF0000"/>
      <w:sz w:val="18"/>
      <w:szCs w:val="18"/>
      <w:lang w:val="fr-FR" w:eastAsia="fr-FR"/>
    </w:rPr>
  </w:style>
  <w:style w:type="paragraph" w:customStyle="1" w:styleId="xl31">
    <w:name w:val="xl31"/>
    <w:basedOn w:val="Normal"/>
    <w:rsid w:val="00C139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color w:val="FF00FF"/>
      <w:sz w:val="18"/>
      <w:szCs w:val="18"/>
      <w:lang w:val="fr-FR" w:eastAsia="fr-FR"/>
    </w:rPr>
  </w:style>
  <w:style w:type="character" w:styleId="FollowedHyperlink">
    <w:name w:val="FollowedHyperlink"/>
    <w:rsid w:val="00C13935"/>
    <w:rPr>
      <w:color w:val="800080"/>
      <w:u w:val="single"/>
    </w:rPr>
  </w:style>
  <w:style w:type="paragraph" w:customStyle="1" w:styleId="xl32">
    <w:name w:val="xl32"/>
    <w:basedOn w:val="Normal"/>
    <w:rsid w:val="00C13935"/>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lang w:val="fr-FR" w:eastAsia="fr-FR"/>
    </w:rPr>
  </w:style>
  <w:style w:type="paragraph" w:customStyle="1" w:styleId="xl33">
    <w:name w:val="xl33"/>
    <w:basedOn w:val="Normal"/>
    <w:rsid w:val="00C13935"/>
    <w:pPr>
      <w:pBdr>
        <w:top w:val="single" w:sz="4" w:space="0" w:color="auto"/>
        <w:bottom w:val="single" w:sz="8" w:space="0" w:color="auto"/>
      </w:pBdr>
      <w:spacing w:before="100" w:beforeAutospacing="1" w:after="100" w:afterAutospacing="1"/>
      <w:jc w:val="center"/>
    </w:pPr>
    <w:rPr>
      <w:rFonts w:ascii="Arial Unicode MS" w:eastAsia="Arial Unicode MS" w:hAnsi="Arial Unicode MS" w:cs="Arial Unicode MS"/>
      <w:sz w:val="24"/>
      <w:szCs w:val="24"/>
      <w:lang w:val="fr-FR" w:eastAsia="fr-FR"/>
    </w:rPr>
  </w:style>
  <w:style w:type="paragraph" w:customStyle="1" w:styleId="xl34">
    <w:name w:val="xl34"/>
    <w:basedOn w:val="Normal"/>
    <w:rsid w:val="00C13935"/>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Arial Unicode MS" w:cs="Arial"/>
      <w:i/>
      <w:iCs/>
      <w:sz w:val="24"/>
      <w:szCs w:val="24"/>
      <w:lang w:val="fr-FR" w:eastAsia="fr-FR"/>
    </w:rPr>
  </w:style>
  <w:style w:type="paragraph" w:customStyle="1" w:styleId="xl35">
    <w:name w:val="xl35"/>
    <w:basedOn w:val="Normal"/>
    <w:rsid w:val="00C13935"/>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Arial Unicode MS" w:cs="Arial"/>
      <w:i/>
      <w:iCs/>
      <w:sz w:val="24"/>
      <w:szCs w:val="24"/>
      <w:lang w:val="fr-FR" w:eastAsia="fr-FR"/>
    </w:rPr>
  </w:style>
  <w:style w:type="paragraph" w:customStyle="1" w:styleId="xl36">
    <w:name w:val="xl36"/>
    <w:basedOn w:val="Normal"/>
    <w:rsid w:val="00C13935"/>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Arial Unicode MS" w:cs="Arial"/>
      <w:i/>
      <w:iCs/>
      <w:sz w:val="24"/>
      <w:szCs w:val="24"/>
      <w:lang w:val="fr-FR" w:eastAsia="fr-FR"/>
    </w:rPr>
  </w:style>
  <w:style w:type="character" w:customStyle="1" w:styleId="EmailStyle571">
    <w:name w:val="EmailStyle571"/>
    <w:rsid w:val="00C13935"/>
    <w:rPr>
      <w:rFonts w:ascii="Arial" w:hAnsi="Arial" w:cs="Arial"/>
      <w:color w:val="000000"/>
      <w:sz w:val="20"/>
    </w:rPr>
  </w:style>
  <w:style w:type="table" w:styleId="TableGrid">
    <w:name w:val="Table Grid"/>
    <w:basedOn w:val="TableNormal"/>
    <w:rsid w:val="00B05E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67C9"/>
    <w:pPr>
      <w:bidi/>
      <w:ind w:left="720"/>
    </w:pPr>
    <w:rPr>
      <w:rFonts w:ascii="Times New Roman" w:hAnsi="Times New Roman"/>
      <w:sz w:val="24"/>
      <w:szCs w:val="24"/>
      <w:lang w:val="en-US" w:eastAsia="ar-SA"/>
    </w:rPr>
  </w:style>
  <w:style w:type="character" w:customStyle="1" w:styleId="TitleChar">
    <w:name w:val="Title Char"/>
    <w:link w:val="Title"/>
    <w:rsid w:val="00296CC0"/>
    <w:rPr>
      <w:rFonts w:ascii="Times New Roman" w:hAnsi="Times New Roman"/>
      <w:b/>
      <w:bCs/>
      <w:sz w:val="24"/>
      <w:szCs w:val="24"/>
      <w:u w:val="single"/>
      <w:lang w:eastAsia="fr-FR"/>
    </w:rPr>
  </w:style>
  <w:style w:type="paragraph" w:styleId="Subtitle">
    <w:name w:val="Subtitle"/>
    <w:basedOn w:val="Normal"/>
    <w:link w:val="SubtitleChar"/>
    <w:qFormat/>
    <w:rsid w:val="00296CC0"/>
    <w:pPr>
      <w:jc w:val="center"/>
    </w:pPr>
    <w:rPr>
      <w:rFonts w:cs="Arial"/>
      <w:b/>
      <w:bCs/>
      <w:sz w:val="24"/>
      <w:szCs w:val="24"/>
      <w:lang w:val="en-US" w:eastAsia="ar-SA"/>
    </w:rPr>
  </w:style>
  <w:style w:type="character" w:customStyle="1" w:styleId="SubtitleChar">
    <w:name w:val="Subtitle Char"/>
    <w:link w:val="Subtitle"/>
    <w:rsid w:val="00296CC0"/>
    <w:rPr>
      <w:rFonts w:ascii="Arial" w:hAnsi="Arial" w:cs="Arial"/>
      <w:b/>
      <w:bCs/>
      <w:sz w:val="24"/>
      <w:szCs w:val="24"/>
      <w:lang w:eastAsia="ar-SA"/>
    </w:rPr>
  </w:style>
  <w:style w:type="paragraph" w:styleId="Revision">
    <w:name w:val="Revision"/>
    <w:hidden/>
    <w:uiPriority w:val="99"/>
    <w:semiHidden/>
    <w:rsid w:val="004F7050"/>
    <w:rPr>
      <w:rFonts w:ascii="Arial" w:hAnsi="Arial"/>
      <w:sz w:val="22"/>
      <w:lang w:val="de-DE" w:eastAsia="de-DE"/>
    </w:rPr>
  </w:style>
  <w:style w:type="paragraph" w:styleId="BalloonText">
    <w:name w:val="Balloon Text"/>
    <w:basedOn w:val="Normal"/>
    <w:link w:val="BalloonTextChar"/>
    <w:rsid w:val="004F7050"/>
    <w:rPr>
      <w:rFonts w:ascii="Tahoma" w:hAnsi="Tahoma" w:cs="Tahoma"/>
      <w:sz w:val="16"/>
      <w:szCs w:val="16"/>
    </w:rPr>
  </w:style>
  <w:style w:type="character" w:customStyle="1" w:styleId="BalloonTextChar">
    <w:name w:val="Balloon Text Char"/>
    <w:link w:val="BalloonText"/>
    <w:rsid w:val="004F7050"/>
    <w:rPr>
      <w:rFonts w:ascii="Tahoma" w:hAnsi="Tahoma" w:cs="Tahoma"/>
      <w:sz w:val="16"/>
      <w:szCs w:val="16"/>
      <w:lang w:val="de-DE" w:eastAsia="de-DE"/>
    </w:rPr>
  </w:style>
  <w:style w:type="character" w:styleId="CommentReference">
    <w:name w:val="annotation reference"/>
    <w:rsid w:val="00FE7FDD"/>
    <w:rPr>
      <w:sz w:val="16"/>
      <w:szCs w:val="16"/>
    </w:rPr>
  </w:style>
  <w:style w:type="paragraph" w:styleId="CommentText">
    <w:name w:val="annotation text"/>
    <w:basedOn w:val="Normal"/>
    <w:link w:val="CommentTextChar"/>
    <w:rsid w:val="00FE7FDD"/>
    <w:rPr>
      <w:sz w:val="20"/>
    </w:rPr>
  </w:style>
  <w:style w:type="character" w:customStyle="1" w:styleId="CommentTextChar">
    <w:name w:val="Comment Text Char"/>
    <w:link w:val="CommentText"/>
    <w:rsid w:val="00FE7FDD"/>
    <w:rPr>
      <w:rFonts w:ascii="Arial" w:hAnsi="Arial"/>
      <w:lang w:val="de-DE" w:eastAsia="de-DE"/>
    </w:rPr>
  </w:style>
  <w:style w:type="paragraph" w:styleId="CommentSubject">
    <w:name w:val="annotation subject"/>
    <w:basedOn w:val="CommentText"/>
    <w:next w:val="CommentText"/>
    <w:link w:val="CommentSubjectChar"/>
    <w:rsid w:val="003A5687"/>
    <w:rPr>
      <w:b/>
      <w:bCs/>
    </w:rPr>
  </w:style>
  <w:style w:type="character" w:customStyle="1" w:styleId="CommentSubjectChar">
    <w:name w:val="Comment Subject Char"/>
    <w:link w:val="CommentSubject"/>
    <w:rsid w:val="003A5687"/>
    <w:rPr>
      <w:rFonts w:ascii="Arial" w:hAnsi="Arial"/>
      <w:b/>
      <w:bCs/>
      <w:lang w:val="de-DE" w:eastAsia="de-DE"/>
    </w:rPr>
  </w:style>
  <w:style w:type="paragraph" w:customStyle="1" w:styleId="Default">
    <w:name w:val="Default"/>
    <w:rsid w:val="00241232"/>
    <w:pPr>
      <w:autoSpaceDE w:val="0"/>
      <w:autoSpaceDN w:val="0"/>
      <w:adjustRightInd w:val="0"/>
    </w:pPr>
    <w:rPr>
      <w:rFonts w:ascii="Calibri" w:hAnsi="Calibri" w:cs="Calibri"/>
      <w:color w:val="000000"/>
      <w:sz w:val="24"/>
      <w:szCs w:val="24"/>
    </w:rPr>
  </w:style>
  <w:style w:type="character" w:customStyle="1" w:styleId="BodyTextChar">
    <w:name w:val="Body Text Char"/>
    <w:link w:val="BodyText"/>
    <w:rsid w:val="00BD77B6"/>
    <w:rPr>
      <w:rFonts w:ascii="Arial" w:hAnsi="Arial" w:cs="Arial"/>
      <w:sz w:val="22"/>
      <w:szCs w:val="24"/>
      <w:lang w:eastAsia="fr-FR"/>
    </w:rPr>
  </w:style>
  <w:style w:type="character" w:customStyle="1" w:styleId="Heading2Char">
    <w:name w:val="Heading 2 Char"/>
    <w:aliases w:val="Heading 21 Char,h2 Char"/>
    <w:link w:val="Heading2"/>
    <w:uiPriority w:val="9"/>
    <w:rsid w:val="00D67B8A"/>
    <w:rPr>
      <w:rFonts w:ascii="Times New Roman" w:hAnsi="Times New Roman"/>
      <w:b/>
      <w:bCs/>
      <w:i/>
      <w:iCs/>
      <w:sz w:val="24"/>
      <w:szCs w:val="24"/>
      <w:u w:val="single"/>
      <w:lang w:val="en-GB" w:eastAsia="fr-FR"/>
    </w:rPr>
  </w:style>
  <w:style w:type="paragraph" w:styleId="IndexHeading">
    <w:name w:val="index heading"/>
    <w:basedOn w:val="Normal"/>
    <w:next w:val="Index1"/>
    <w:rsid w:val="0028513F"/>
    <w:pPr>
      <w:numPr>
        <w:numId w:val="3"/>
      </w:numPr>
      <w:tabs>
        <w:tab w:val="clear" w:pos="1985"/>
      </w:tabs>
      <w:spacing w:before="120" w:after="120"/>
      <w:ind w:left="0" w:firstLine="0"/>
      <w:jc w:val="both"/>
    </w:pPr>
    <w:rPr>
      <w:rFonts w:cs="Arial"/>
      <w:lang w:val="en-GB" w:eastAsia="en-US"/>
    </w:rPr>
  </w:style>
  <w:style w:type="paragraph" w:customStyle="1" w:styleId="Bullet">
    <w:name w:val="Bullet"/>
    <w:basedOn w:val="Normal"/>
    <w:rsid w:val="0028513F"/>
    <w:pPr>
      <w:keepLines/>
      <w:tabs>
        <w:tab w:val="left" w:pos="1559"/>
        <w:tab w:val="left" w:leader="dot" w:pos="5103"/>
      </w:tabs>
      <w:spacing w:before="120" w:after="120"/>
      <w:ind w:left="1080" w:hanging="360"/>
      <w:jc w:val="both"/>
    </w:pPr>
    <w:rPr>
      <w:rFonts w:cs="Arial"/>
      <w:szCs w:val="22"/>
      <w:lang w:val="en-GB" w:eastAsia="zh-CN"/>
    </w:rPr>
  </w:style>
  <w:style w:type="paragraph" w:styleId="NoSpacing">
    <w:name w:val="No Spacing"/>
    <w:link w:val="NoSpacingChar"/>
    <w:uiPriority w:val="1"/>
    <w:qFormat/>
    <w:rsid w:val="00967C73"/>
    <w:pPr>
      <w:spacing w:before="100" w:beforeAutospacing="1"/>
      <w:ind w:left="720"/>
    </w:pPr>
    <w:rPr>
      <w:rFonts w:ascii="Calibri" w:hAnsi="Calibri" w:cs="Arial"/>
      <w:sz w:val="22"/>
      <w:szCs w:val="22"/>
    </w:rPr>
  </w:style>
  <w:style w:type="character" w:customStyle="1" w:styleId="NoSpacingChar">
    <w:name w:val="No Spacing Char"/>
    <w:link w:val="NoSpacing"/>
    <w:uiPriority w:val="1"/>
    <w:rsid w:val="00967C73"/>
    <w:rPr>
      <w:rFonts w:ascii="Calibri" w:hAnsi="Calibri" w:cs="Arial"/>
      <w:sz w:val="22"/>
      <w:szCs w:val="22"/>
    </w:rPr>
  </w:style>
  <w:style w:type="paragraph" w:customStyle="1" w:styleId="Pa0">
    <w:name w:val="Pa0"/>
    <w:basedOn w:val="Normal"/>
    <w:next w:val="Normal"/>
    <w:uiPriority w:val="99"/>
    <w:rsid w:val="008075AD"/>
    <w:pPr>
      <w:autoSpaceDE w:val="0"/>
      <w:autoSpaceDN w:val="0"/>
      <w:adjustRightInd w:val="0"/>
      <w:spacing w:line="131" w:lineRule="atLeast"/>
    </w:pPr>
    <w:rPr>
      <w:rFonts w:ascii="RotisSansSerif" w:eastAsia="Calibri" w:hAnsi="RotisSansSerif" w:cs="Arial"/>
      <w:sz w:val="24"/>
      <w:szCs w:val="24"/>
      <w:lang w:val="en-US" w:eastAsia="en-US"/>
    </w:rPr>
  </w:style>
  <w:style w:type="paragraph" w:customStyle="1" w:styleId="APPENDIX">
    <w:name w:val="APPENDIX"/>
    <w:basedOn w:val="Normal"/>
    <w:rsid w:val="00A67CDE"/>
    <w:pPr>
      <w:numPr>
        <w:ilvl w:val="7"/>
        <w:numId w:val="10"/>
      </w:numPr>
      <w:spacing w:after="240"/>
      <w:jc w:val="center"/>
      <w:outlineLvl w:val="7"/>
    </w:pPr>
    <w:rPr>
      <w:rFonts w:ascii="Times New Roman Bold" w:hAnsi="Times New Roman Bold"/>
      <w:b/>
      <w:bCs/>
      <w:caps/>
      <w:sz w:val="24"/>
      <w:szCs w:val="24"/>
      <w:lang w:val="en-US" w:eastAsia="en-US"/>
    </w:rPr>
  </w:style>
  <w:style w:type="paragraph" w:customStyle="1" w:styleId="KK1">
    <w:name w:val="KK1"/>
    <w:basedOn w:val="Normal"/>
    <w:rsid w:val="00A67CDE"/>
    <w:pPr>
      <w:numPr>
        <w:numId w:val="10"/>
      </w:numPr>
      <w:spacing w:after="240"/>
      <w:jc w:val="both"/>
      <w:outlineLvl w:val="0"/>
    </w:pPr>
    <w:rPr>
      <w:rFonts w:ascii="Times New Roman Bold" w:hAnsi="Times New Roman Bold"/>
      <w:b/>
      <w:caps/>
      <w:sz w:val="24"/>
      <w:szCs w:val="24"/>
      <w:lang w:val="en-US" w:eastAsia="en-US"/>
    </w:rPr>
  </w:style>
  <w:style w:type="paragraph" w:customStyle="1" w:styleId="KK2">
    <w:name w:val="KK2"/>
    <w:basedOn w:val="Normal"/>
    <w:rsid w:val="00A67CDE"/>
    <w:pPr>
      <w:numPr>
        <w:ilvl w:val="1"/>
        <w:numId w:val="10"/>
      </w:numPr>
      <w:spacing w:after="240"/>
      <w:jc w:val="both"/>
      <w:outlineLvl w:val="1"/>
    </w:pPr>
    <w:rPr>
      <w:rFonts w:ascii="Times New Roman" w:hAnsi="Times New Roman"/>
      <w:sz w:val="24"/>
      <w:szCs w:val="24"/>
      <w:lang w:val="en-US" w:eastAsia="en-US"/>
    </w:rPr>
  </w:style>
  <w:style w:type="paragraph" w:customStyle="1" w:styleId="KK3">
    <w:name w:val="KK3"/>
    <w:basedOn w:val="Normal"/>
    <w:rsid w:val="00A67CDE"/>
    <w:pPr>
      <w:numPr>
        <w:ilvl w:val="2"/>
        <w:numId w:val="10"/>
      </w:numPr>
      <w:spacing w:after="240"/>
      <w:jc w:val="both"/>
      <w:outlineLvl w:val="2"/>
    </w:pPr>
    <w:rPr>
      <w:rFonts w:ascii="Times New Roman" w:hAnsi="Times New Roman"/>
      <w:sz w:val="24"/>
      <w:szCs w:val="24"/>
      <w:lang w:val="en-US" w:eastAsia="en-US"/>
    </w:rPr>
  </w:style>
  <w:style w:type="paragraph" w:customStyle="1" w:styleId="KK5">
    <w:name w:val="KK5"/>
    <w:basedOn w:val="Normal"/>
    <w:rsid w:val="00A67CDE"/>
    <w:pPr>
      <w:numPr>
        <w:ilvl w:val="4"/>
        <w:numId w:val="10"/>
      </w:numPr>
      <w:spacing w:after="240"/>
      <w:jc w:val="both"/>
      <w:outlineLvl w:val="4"/>
    </w:pPr>
    <w:rPr>
      <w:rFonts w:ascii="Times New Roman" w:hAnsi="Times New Roman"/>
      <w:sz w:val="24"/>
      <w:szCs w:val="24"/>
      <w:lang w:val="en-US" w:eastAsia="en-US"/>
    </w:rPr>
  </w:style>
  <w:style w:type="paragraph" w:styleId="TOCHeading">
    <w:name w:val="TOC Heading"/>
    <w:basedOn w:val="Heading1"/>
    <w:next w:val="Normal"/>
    <w:uiPriority w:val="39"/>
    <w:unhideWhenUsed/>
    <w:qFormat/>
    <w:rsid w:val="00707C00"/>
    <w:pPr>
      <w:keepLines/>
      <w:widowControl/>
      <w:numPr>
        <w:numId w:val="0"/>
      </w:numPr>
      <w:spacing w:after="0" w:line="259" w:lineRule="auto"/>
      <w:outlineLvl w:val="9"/>
    </w:pPr>
    <w:rPr>
      <w:rFonts w:ascii="Calibri Light" w:hAnsi="Calibri Light"/>
      <w:b w:val="0"/>
      <w:bCs w:val="0"/>
      <w:color w:val="2E74B5"/>
      <w:kern w:val="0"/>
      <w:sz w:val="32"/>
      <w:szCs w:val="32"/>
      <w:lang w:eastAsia="en-US"/>
    </w:rPr>
  </w:style>
  <w:style w:type="character" w:styleId="UnresolvedMention">
    <w:name w:val="Unresolved Mention"/>
    <w:basedOn w:val="DefaultParagraphFont"/>
    <w:uiPriority w:val="99"/>
    <w:semiHidden/>
    <w:unhideWhenUsed/>
    <w:rsid w:val="003A4F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277">
      <w:bodyDiv w:val="1"/>
      <w:marLeft w:val="0"/>
      <w:marRight w:val="0"/>
      <w:marTop w:val="0"/>
      <w:marBottom w:val="0"/>
      <w:divBdr>
        <w:top w:val="none" w:sz="0" w:space="0" w:color="auto"/>
        <w:left w:val="none" w:sz="0" w:space="0" w:color="auto"/>
        <w:bottom w:val="none" w:sz="0" w:space="0" w:color="auto"/>
        <w:right w:val="none" w:sz="0" w:space="0" w:color="auto"/>
      </w:divBdr>
    </w:div>
    <w:div w:id="50422603">
      <w:bodyDiv w:val="1"/>
      <w:marLeft w:val="0"/>
      <w:marRight w:val="0"/>
      <w:marTop w:val="0"/>
      <w:marBottom w:val="0"/>
      <w:divBdr>
        <w:top w:val="none" w:sz="0" w:space="0" w:color="auto"/>
        <w:left w:val="none" w:sz="0" w:space="0" w:color="auto"/>
        <w:bottom w:val="none" w:sz="0" w:space="0" w:color="auto"/>
        <w:right w:val="none" w:sz="0" w:space="0" w:color="auto"/>
      </w:divBdr>
    </w:div>
    <w:div w:id="66803631">
      <w:bodyDiv w:val="1"/>
      <w:marLeft w:val="0"/>
      <w:marRight w:val="0"/>
      <w:marTop w:val="0"/>
      <w:marBottom w:val="0"/>
      <w:divBdr>
        <w:top w:val="none" w:sz="0" w:space="0" w:color="auto"/>
        <w:left w:val="none" w:sz="0" w:space="0" w:color="auto"/>
        <w:bottom w:val="none" w:sz="0" w:space="0" w:color="auto"/>
        <w:right w:val="none" w:sz="0" w:space="0" w:color="auto"/>
      </w:divBdr>
    </w:div>
    <w:div w:id="67464189">
      <w:bodyDiv w:val="1"/>
      <w:marLeft w:val="0"/>
      <w:marRight w:val="0"/>
      <w:marTop w:val="0"/>
      <w:marBottom w:val="0"/>
      <w:divBdr>
        <w:top w:val="none" w:sz="0" w:space="0" w:color="auto"/>
        <w:left w:val="none" w:sz="0" w:space="0" w:color="auto"/>
        <w:bottom w:val="none" w:sz="0" w:space="0" w:color="auto"/>
        <w:right w:val="none" w:sz="0" w:space="0" w:color="auto"/>
      </w:divBdr>
    </w:div>
    <w:div w:id="84420034">
      <w:bodyDiv w:val="1"/>
      <w:marLeft w:val="0"/>
      <w:marRight w:val="0"/>
      <w:marTop w:val="0"/>
      <w:marBottom w:val="0"/>
      <w:divBdr>
        <w:top w:val="none" w:sz="0" w:space="0" w:color="auto"/>
        <w:left w:val="none" w:sz="0" w:space="0" w:color="auto"/>
        <w:bottom w:val="none" w:sz="0" w:space="0" w:color="auto"/>
        <w:right w:val="none" w:sz="0" w:space="0" w:color="auto"/>
      </w:divBdr>
    </w:div>
    <w:div w:id="113642034">
      <w:bodyDiv w:val="1"/>
      <w:marLeft w:val="0"/>
      <w:marRight w:val="0"/>
      <w:marTop w:val="0"/>
      <w:marBottom w:val="0"/>
      <w:divBdr>
        <w:top w:val="none" w:sz="0" w:space="0" w:color="auto"/>
        <w:left w:val="none" w:sz="0" w:space="0" w:color="auto"/>
        <w:bottom w:val="none" w:sz="0" w:space="0" w:color="auto"/>
        <w:right w:val="none" w:sz="0" w:space="0" w:color="auto"/>
      </w:divBdr>
    </w:div>
    <w:div w:id="138958467">
      <w:bodyDiv w:val="1"/>
      <w:marLeft w:val="0"/>
      <w:marRight w:val="0"/>
      <w:marTop w:val="0"/>
      <w:marBottom w:val="0"/>
      <w:divBdr>
        <w:top w:val="none" w:sz="0" w:space="0" w:color="auto"/>
        <w:left w:val="none" w:sz="0" w:space="0" w:color="auto"/>
        <w:bottom w:val="none" w:sz="0" w:space="0" w:color="auto"/>
        <w:right w:val="none" w:sz="0" w:space="0" w:color="auto"/>
      </w:divBdr>
    </w:div>
    <w:div w:id="139470145">
      <w:bodyDiv w:val="1"/>
      <w:marLeft w:val="0"/>
      <w:marRight w:val="0"/>
      <w:marTop w:val="0"/>
      <w:marBottom w:val="0"/>
      <w:divBdr>
        <w:top w:val="none" w:sz="0" w:space="0" w:color="auto"/>
        <w:left w:val="none" w:sz="0" w:space="0" w:color="auto"/>
        <w:bottom w:val="none" w:sz="0" w:space="0" w:color="auto"/>
        <w:right w:val="none" w:sz="0" w:space="0" w:color="auto"/>
      </w:divBdr>
    </w:div>
    <w:div w:id="238293562">
      <w:bodyDiv w:val="1"/>
      <w:marLeft w:val="0"/>
      <w:marRight w:val="0"/>
      <w:marTop w:val="0"/>
      <w:marBottom w:val="0"/>
      <w:divBdr>
        <w:top w:val="none" w:sz="0" w:space="0" w:color="auto"/>
        <w:left w:val="none" w:sz="0" w:space="0" w:color="auto"/>
        <w:bottom w:val="none" w:sz="0" w:space="0" w:color="auto"/>
        <w:right w:val="none" w:sz="0" w:space="0" w:color="auto"/>
      </w:divBdr>
    </w:div>
    <w:div w:id="271405918">
      <w:bodyDiv w:val="1"/>
      <w:marLeft w:val="0"/>
      <w:marRight w:val="0"/>
      <w:marTop w:val="0"/>
      <w:marBottom w:val="0"/>
      <w:divBdr>
        <w:top w:val="none" w:sz="0" w:space="0" w:color="auto"/>
        <w:left w:val="none" w:sz="0" w:space="0" w:color="auto"/>
        <w:bottom w:val="none" w:sz="0" w:space="0" w:color="auto"/>
        <w:right w:val="none" w:sz="0" w:space="0" w:color="auto"/>
      </w:divBdr>
    </w:div>
    <w:div w:id="274989831">
      <w:bodyDiv w:val="1"/>
      <w:marLeft w:val="0"/>
      <w:marRight w:val="0"/>
      <w:marTop w:val="0"/>
      <w:marBottom w:val="0"/>
      <w:divBdr>
        <w:top w:val="none" w:sz="0" w:space="0" w:color="auto"/>
        <w:left w:val="none" w:sz="0" w:space="0" w:color="auto"/>
        <w:bottom w:val="none" w:sz="0" w:space="0" w:color="auto"/>
        <w:right w:val="none" w:sz="0" w:space="0" w:color="auto"/>
      </w:divBdr>
    </w:div>
    <w:div w:id="296377124">
      <w:bodyDiv w:val="1"/>
      <w:marLeft w:val="0"/>
      <w:marRight w:val="0"/>
      <w:marTop w:val="0"/>
      <w:marBottom w:val="0"/>
      <w:divBdr>
        <w:top w:val="none" w:sz="0" w:space="0" w:color="auto"/>
        <w:left w:val="none" w:sz="0" w:space="0" w:color="auto"/>
        <w:bottom w:val="none" w:sz="0" w:space="0" w:color="auto"/>
        <w:right w:val="none" w:sz="0" w:space="0" w:color="auto"/>
      </w:divBdr>
    </w:div>
    <w:div w:id="306788237">
      <w:bodyDiv w:val="1"/>
      <w:marLeft w:val="0"/>
      <w:marRight w:val="0"/>
      <w:marTop w:val="0"/>
      <w:marBottom w:val="0"/>
      <w:divBdr>
        <w:top w:val="none" w:sz="0" w:space="0" w:color="auto"/>
        <w:left w:val="none" w:sz="0" w:space="0" w:color="auto"/>
        <w:bottom w:val="none" w:sz="0" w:space="0" w:color="auto"/>
        <w:right w:val="none" w:sz="0" w:space="0" w:color="auto"/>
      </w:divBdr>
    </w:div>
    <w:div w:id="339281478">
      <w:bodyDiv w:val="1"/>
      <w:marLeft w:val="0"/>
      <w:marRight w:val="0"/>
      <w:marTop w:val="0"/>
      <w:marBottom w:val="0"/>
      <w:divBdr>
        <w:top w:val="none" w:sz="0" w:space="0" w:color="auto"/>
        <w:left w:val="none" w:sz="0" w:space="0" w:color="auto"/>
        <w:bottom w:val="none" w:sz="0" w:space="0" w:color="auto"/>
        <w:right w:val="none" w:sz="0" w:space="0" w:color="auto"/>
      </w:divBdr>
    </w:div>
    <w:div w:id="403577022">
      <w:bodyDiv w:val="1"/>
      <w:marLeft w:val="0"/>
      <w:marRight w:val="0"/>
      <w:marTop w:val="0"/>
      <w:marBottom w:val="0"/>
      <w:divBdr>
        <w:top w:val="none" w:sz="0" w:space="0" w:color="auto"/>
        <w:left w:val="none" w:sz="0" w:space="0" w:color="auto"/>
        <w:bottom w:val="none" w:sz="0" w:space="0" w:color="auto"/>
        <w:right w:val="none" w:sz="0" w:space="0" w:color="auto"/>
      </w:divBdr>
    </w:div>
    <w:div w:id="457921221">
      <w:bodyDiv w:val="1"/>
      <w:marLeft w:val="0"/>
      <w:marRight w:val="0"/>
      <w:marTop w:val="0"/>
      <w:marBottom w:val="0"/>
      <w:divBdr>
        <w:top w:val="none" w:sz="0" w:space="0" w:color="auto"/>
        <w:left w:val="none" w:sz="0" w:space="0" w:color="auto"/>
        <w:bottom w:val="none" w:sz="0" w:space="0" w:color="auto"/>
        <w:right w:val="none" w:sz="0" w:space="0" w:color="auto"/>
      </w:divBdr>
    </w:div>
    <w:div w:id="458302431">
      <w:bodyDiv w:val="1"/>
      <w:marLeft w:val="0"/>
      <w:marRight w:val="0"/>
      <w:marTop w:val="0"/>
      <w:marBottom w:val="0"/>
      <w:divBdr>
        <w:top w:val="none" w:sz="0" w:space="0" w:color="auto"/>
        <w:left w:val="none" w:sz="0" w:space="0" w:color="auto"/>
        <w:bottom w:val="none" w:sz="0" w:space="0" w:color="auto"/>
        <w:right w:val="none" w:sz="0" w:space="0" w:color="auto"/>
      </w:divBdr>
    </w:div>
    <w:div w:id="562834399">
      <w:bodyDiv w:val="1"/>
      <w:marLeft w:val="0"/>
      <w:marRight w:val="0"/>
      <w:marTop w:val="0"/>
      <w:marBottom w:val="0"/>
      <w:divBdr>
        <w:top w:val="none" w:sz="0" w:space="0" w:color="auto"/>
        <w:left w:val="none" w:sz="0" w:space="0" w:color="auto"/>
        <w:bottom w:val="none" w:sz="0" w:space="0" w:color="auto"/>
        <w:right w:val="none" w:sz="0" w:space="0" w:color="auto"/>
      </w:divBdr>
    </w:div>
    <w:div w:id="571500118">
      <w:bodyDiv w:val="1"/>
      <w:marLeft w:val="0"/>
      <w:marRight w:val="0"/>
      <w:marTop w:val="0"/>
      <w:marBottom w:val="0"/>
      <w:divBdr>
        <w:top w:val="none" w:sz="0" w:space="0" w:color="auto"/>
        <w:left w:val="none" w:sz="0" w:space="0" w:color="auto"/>
        <w:bottom w:val="none" w:sz="0" w:space="0" w:color="auto"/>
        <w:right w:val="none" w:sz="0" w:space="0" w:color="auto"/>
      </w:divBdr>
    </w:div>
    <w:div w:id="587226622">
      <w:bodyDiv w:val="1"/>
      <w:marLeft w:val="0"/>
      <w:marRight w:val="0"/>
      <w:marTop w:val="0"/>
      <w:marBottom w:val="0"/>
      <w:divBdr>
        <w:top w:val="none" w:sz="0" w:space="0" w:color="auto"/>
        <w:left w:val="none" w:sz="0" w:space="0" w:color="auto"/>
        <w:bottom w:val="none" w:sz="0" w:space="0" w:color="auto"/>
        <w:right w:val="none" w:sz="0" w:space="0" w:color="auto"/>
      </w:divBdr>
    </w:div>
    <w:div w:id="616185797">
      <w:bodyDiv w:val="1"/>
      <w:marLeft w:val="0"/>
      <w:marRight w:val="0"/>
      <w:marTop w:val="0"/>
      <w:marBottom w:val="0"/>
      <w:divBdr>
        <w:top w:val="none" w:sz="0" w:space="0" w:color="auto"/>
        <w:left w:val="none" w:sz="0" w:space="0" w:color="auto"/>
        <w:bottom w:val="none" w:sz="0" w:space="0" w:color="auto"/>
        <w:right w:val="none" w:sz="0" w:space="0" w:color="auto"/>
      </w:divBdr>
    </w:div>
    <w:div w:id="653727277">
      <w:bodyDiv w:val="1"/>
      <w:marLeft w:val="0"/>
      <w:marRight w:val="0"/>
      <w:marTop w:val="0"/>
      <w:marBottom w:val="0"/>
      <w:divBdr>
        <w:top w:val="none" w:sz="0" w:space="0" w:color="auto"/>
        <w:left w:val="none" w:sz="0" w:space="0" w:color="auto"/>
        <w:bottom w:val="none" w:sz="0" w:space="0" w:color="auto"/>
        <w:right w:val="none" w:sz="0" w:space="0" w:color="auto"/>
      </w:divBdr>
    </w:div>
    <w:div w:id="702440711">
      <w:bodyDiv w:val="1"/>
      <w:marLeft w:val="0"/>
      <w:marRight w:val="0"/>
      <w:marTop w:val="0"/>
      <w:marBottom w:val="0"/>
      <w:divBdr>
        <w:top w:val="none" w:sz="0" w:space="0" w:color="auto"/>
        <w:left w:val="none" w:sz="0" w:space="0" w:color="auto"/>
        <w:bottom w:val="none" w:sz="0" w:space="0" w:color="auto"/>
        <w:right w:val="none" w:sz="0" w:space="0" w:color="auto"/>
      </w:divBdr>
    </w:div>
    <w:div w:id="730345779">
      <w:bodyDiv w:val="1"/>
      <w:marLeft w:val="0"/>
      <w:marRight w:val="0"/>
      <w:marTop w:val="0"/>
      <w:marBottom w:val="0"/>
      <w:divBdr>
        <w:top w:val="none" w:sz="0" w:space="0" w:color="auto"/>
        <w:left w:val="none" w:sz="0" w:space="0" w:color="auto"/>
        <w:bottom w:val="none" w:sz="0" w:space="0" w:color="auto"/>
        <w:right w:val="none" w:sz="0" w:space="0" w:color="auto"/>
      </w:divBdr>
    </w:div>
    <w:div w:id="757098149">
      <w:bodyDiv w:val="1"/>
      <w:marLeft w:val="0"/>
      <w:marRight w:val="0"/>
      <w:marTop w:val="0"/>
      <w:marBottom w:val="0"/>
      <w:divBdr>
        <w:top w:val="none" w:sz="0" w:space="0" w:color="auto"/>
        <w:left w:val="none" w:sz="0" w:space="0" w:color="auto"/>
        <w:bottom w:val="none" w:sz="0" w:space="0" w:color="auto"/>
        <w:right w:val="none" w:sz="0" w:space="0" w:color="auto"/>
      </w:divBdr>
    </w:div>
    <w:div w:id="764107729">
      <w:bodyDiv w:val="1"/>
      <w:marLeft w:val="0"/>
      <w:marRight w:val="0"/>
      <w:marTop w:val="0"/>
      <w:marBottom w:val="0"/>
      <w:divBdr>
        <w:top w:val="none" w:sz="0" w:space="0" w:color="auto"/>
        <w:left w:val="none" w:sz="0" w:space="0" w:color="auto"/>
        <w:bottom w:val="none" w:sz="0" w:space="0" w:color="auto"/>
        <w:right w:val="none" w:sz="0" w:space="0" w:color="auto"/>
      </w:divBdr>
    </w:div>
    <w:div w:id="900214801">
      <w:bodyDiv w:val="1"/>
      <w:marLeft w:val="0"/>
      <w:marRight w:val="0"/>
      <w:marTop w:val="0"/>
      <w:marBottom w:val="0"/>
      <w:divBdr>
        <w:top w:val="none" w:sz="0" w:space="0" w:color="auto"/>
        <w:left w:val="none" w:sz="0" w:space="0" w:color="auto"/>
        <w:bottom w:val="none" w:sz="0" w:space="0" w:color="auto"/>
        <w:right w:val="none" w:sz="0" w:space="0" w:color="auto"/>
      </w:divBdr>
    </w:div>
    <w:div w:id="953755332">
      <w:bodyDiv w:val="1"/>
      <w:marLeft w:val="0"/>
      <w:marRight w:val="0"/>
      <w:marTop w:val="0"/>
      <w:marBottom w:val="0"/>
      <w:divBdr>
        <w:top w:val="none" w:sz="0" w:space="0" w:color="auto"/>
        <w:left w:val="none" w:sz="0" w:space="0" w:color="auto"/>
        <w:bottom w:val="none" w:sz="0" w:space="0" w:color="auto"/>
        <w:right w:val="none" w:sz="0" w:space="0" w:color="auto"/>
      </w:divBdr>
    </w:div>
    <w:div w:id="1270508496">
      <w:bodyDiv w:val="1"/>
      <w:marLeft w:val="0"/>
      <w:marRight w:val="0"/>
      <w:marTop w:val="0"/>
      <w:marBottom w:val="0"/>
      <w:divBdr>
        <w:top w:val="none" w:sz="0" w:space="0" w:color="auto"/>
        <w:left w:val="none" w:sz="0" w:space="0" w:color="auto"/>
        <w:bottom w:val="none" w:sz="0" w:space="0" w:color="auto"/>
        <w:right w:val="none" w:sz="0" w:space="0" w:color="auto"/>
      </w:divBdr>
    </w:div>
    <w:div w:id="1467550127">
      <w:bodyDiv w:val="1"/>
      <w:marLeft w:val="0"/>
      <w:marRight w:val="0"/>
      <w:marTop w:val="0"/>
      <w:marBottom w:val="0"/>
      <w:divBdr>
        <w:top w:val="none" w:sz="0" w:space="0" w:color="auto"/>
        <w:left w:val="none" w:sz="0" w:space="0" w:color="auto"/>
        <w:bottom w:val="none" w:sz="0" w:space="0" w:color="auto"/>
        <w:right w:val="none" w:sz="0" w:space="0" w:color="auto"/>
      </w:divBdr>
    </w:div>
    <w:div w:id="1491601240">
      <w:bodyDiv w:val="1"/>
      <w:marLeft w:val="0"/>
      <w:marRight w:val="0"/>
      <w:marTop w:val="0"/>
      <w:marBottom w:val="0"/>
      <w:divBdr>
        <w:top w:val="none" w:sz="0" w:space="0" w:color="auto"/>
        <w:left w:val="none" w:sz="0" w:space="0" w:color="auto"/>
        <w:bottom w:val="none" w:sz="0" w:space="0" w:color="auto"/>
        <w:right w:val="none" w:sz="0" w:space="0" w:color="auto"/>
      </w:divBdr>
    </w:div>
    <w:div w:id="1493372663">
      <w:bodyDiv w:val="1"/>
      <w:marLeft w:val="0"/>
      <w:marRight w:val="0"/>
      <w:marTop w:val="0"/>
      <w:marBottom w:val="0"/>
      <w:divBdr>
        <w:top w:val="none" w:sz="0" w:space="0" w:color="auto"/>
        <w:left w:val="none" w:sz="0" w:space="0" w:color="auto"/>
        <w:bottom w:val="none" w:sz="0" w:space="0" w:color="auto"/>
        <w:right w:val="none" w:sz="0" w:space="0" w:color="auto"/>
      </w:divBdr>
    </w:div>
    <w:div w:id="1594514676">
      <w:bodyDiv w:val="1"/>
      <w:marLeft w:val="0"/>
      <w:marRight w:val="0"/>
      <w:marTop w:val="0"/>
      <w:marBottom w:val="0"/>
      <w:divBdr>
        <w:top w:val="none" w:sz="0" w:space="0" w:color="auto"/>
        <w:left w:val="none" w:sz="0" w:space="0" w:color="auto"/>
        <w:bottom w:val="none" w:sz="0" w:space="0" w:color="auto"/>
        <w:right w:val="none" w:sz="0" w:space="0" w:color="auto"/>
      </w:divBdr>
    </w:div>
    <w:div w:id="1646422759">
      <w:bodyDiv w:val="1"/>
      <w:marLeft w:val="0"/>
      <w:marRight w:val="0"/>
      <w:marTop w:val="0"/>
      <w:marBottom w:val="0"/>
      <w:divBdr>
        <w:top w:val="none" w:sz="0" w:space="0" w:color="auto"/>
        <w:left w:val="none" w:sz="0" w:space="0" w:color="auto"/>
        <w:bottom w:val="none" w:sz="0" w:space="0" w:color="auto"/>
        <w:right w:val="none" w:sz="0" w:space="0" w:color="auto"/>
      </w:divBdr>
    </w:div>
    <w:div w:id="1762989263">
      <w:bodyDiv w:val="1"/>
      <w:marLeft w:val="0"/>
      <w:marRight w:val="0"/>
      <w:marTop w:val="0"/>
      <w:marBottom w:val="0"/>
      <w:divBdr>
        <w:top w:val="none" w:sz="0" w:space="0" w:color="auto"/>
        <w:left w:val="none" w:sz="0" w:space="0" w:color="auto"/>
        <w:bottom w:val="none" w:sz="0" w:space="0" w:color="auto"/>
        <w:right w:val="none" w:sz="0" w:space="0" w:color="auto"/>
      </w:divBdr>
    </w:div>
    <w:div w:id="1936860433">
      <w:bodyDiv w:val="1"/>
      <w:marLeft w:val="0"/>
      <w:marRight w:val="0"/>
      <w:marTop w:val="0"/>
      <w:marBottom w:val="0"/>
      <w:divBdr>
        <w:top w:val="none" w:sz="0" w:space="0" w:color="auto"/>
        <w:left w:val="none" w:sz="0" w:space="0" w:color="auto"/>
        <w:bottom w:val="none" w:sz="0" w:space="0" w:color="auto"/>
        <w:right w:val="none" w:sz="0" w:space="0" w:color="auto"/>
      </w:divBdr>
    </w:div>
    <w:div w:id="206695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icheline.elhachem@alfamobile.com.lb"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lfamobile.com.lb"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F4352-5A48-4F02-8BCD-16E8DA78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17</Pages>
  <Words>6683</Words>
  <Characters>36878</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RFT Template</vt:lpstr>
    </vt:vector>
  </TitlesOfParts>
  <Company>mic1</Company>
  <LinksUpToDate>false</LinksUpToDate>
  <CharactersWithSpaces>43475</CharactersWithSpaces>
  <SharedDoc>false</SharedDoc>
  <HLinks>
    <vt:vector size="186" baseType="variant">
      <vt:variant>
        <vt:i4>4325476</vt:i4>
      </vt:variant>
      <vt:variant>
        <vt:i4>180</vt:i4>
      </vt:variant>
      <vt:variant>
        <vt:i4>0</vt:i4>
      </vt:variant>
      <vt:variant>
        <vt:i4>5</vt:i4>
      </vt:variant>
      <vt:variant>
        <vt:lpwstr>mailto:micheline.elhachem@alfamobile.com.lb</vt:lpwstr>
      </vt:variant>
      <vt:variant>
        <vt:lpwstr/>
      </vt:variant>
      <vt:variant>
        <vt:i4>4325476</vt:i4>
      </vt:variant>
      <vt:variant>
        <vt:i4>177</vt:i4>
      </vt:variant>
      <vt:variant>
        <vt:i4>0</vt:i4>
      </vt:variant>
      <vt:variant>
        <vt:i4>5</vt:i4>
      </vt:variant>
      <vt:variant>
        <vt:lpwstr>mailto:micheline.elhachem@alfamobile.com.lb</vt:lpwstr>
      </vt:variant>
      <vt:variant>
        <vt:lpwstr/>
      </vt:variant>
      <vt:variant>
        <vt:i4>1572917</vt:i4>
      </vt:variant>
      <vt:variant>
        <vt:i4>170</vt:i4>
      </vt:variant>
      <vt:variant>
        <vt:i4>0</vt:i4>
      </vt:variant>
      <vt:variant>
        <vt:i4>5</vt:i4>
      </vt:variant>
      <vt:variant>
        <vt:lpwstr/>
      </vt:variant>
      <vt:variant>
        <vt:lpwstr>_Toc500853544</vt:lpwstr>
      </vt:variant>
      <vt:variant>
        <vt:i4>1572917</vt:i4>
      </vt:variant>
      <vt:variant>
        <vt:i4>164</vt:i4>
      </vt:variant>
      <vt:variant>
        <vt:i4>0</vt:i4>
      </vt:variant>
      <vt:variant>
        <vt:i4>5</vt:i4>
      </vt:variant>
      <vt:variant>
        <vt:lpwstr/>
      </vt:variant>
      <vt:variant>
        <vt:lpwstr>_Toc500853543</vt:lpwstr>
      </vt:variant>
      <vt:variant>
        <vt:i4>1572917</vt:i4>
      </vt:variant>
      <vt:variant>
        <vt:i4>158</vt:i4>
      </vt:variant>
      <vt:variant>
        <vt:i4>0</vt:i4>
      </vt:variant>
      <vt:variant>
        <vt:i4>5</vt:i4>
      </vt:variant>
      <vt:variant>
        <vt:lpwstr/>
      </vt:variant>
      <vt:variant>
        <vt:lpwstr>_Toc500853542</vt:lpwstr>
      </vt:variant>
      <vt:variant>
        <vt:i4>1572917</vt:i4>
      </vt:variant>
      <vt:variant>
        <vt:i4>152</vt:i4>
      </vt:variant>
      <vt:variant>
        <vt:i4>0</vt:i4>
      </vt:variant>
      <vt:variant>
        <vt:i4>5</vt:i4>
      </vt:variant>
      <vt:variant>
        <vt:lpwstr/>
      </vt:variant>
      <vt:variant>
        <vt:lpwstr>_Toc500853541</vt:lpwstr>
      </vt:variant>
      <vt:variant>
        <vt:i4>1572917</vt:i4>
      </vt:variant>
      <vt:variant>
        <vt:i4>146</vt:i4>
      </vt:variant>
      <vt:variant>
        <vt:i4>0</vt:i4>
      </vt:variant>
      <vt:variant>
        <vt:i4>5</vt:i4>
      </vt:variant>
      <vt:variant>
        <vt:lpwstr/>
      </vt:variant>
      <vt:variant>
        <vt:lpwstr>_Toc500853540</vt:lpwstr>
      </vt:variant>
      <vt:variant>
        <vt:i4>2031669</vt:i4>
      </vt:variant>
      <vt:variant>
        <vt:i4>140</vt:i4>
      </vt:variant>
      <vt:variant>
        <vt:i4>0</vt:i4>
      </vt:variant>
      <vt:variant>
        <vt:i4>5</vt:i4>
      </vt:variant>
      <vt:variant>
        <vt:lpwstr/>
      </vt:variant>
      <vt:variant>
        <vt:lpwstr>_Toc500853539</vt:lpwstr>
      </vt:variant>
      <vt:variant>
        <vt:i4>2031669</vt:i4>
      </vt:variant>
      <vt:variant>
        <vt:i4>134</vt:i4>
      </vt:variant>
      <vt:variant>
        <vt:i4>0</vt:i4>
      </vt:variant>
      <vt:variant>
        <vt:i4>5</vt:i4>
      </vt:variant>
      <vt:variant>
        <vt:lpwstr/>
      </vt:variant>
      <vt:variant>
        <vt:lpwstr>_Toc500853538</vt:lpwstr>
      </vt:variant>
      <vt:variant>
        <vt:i4>2031669</vt:i4>
      </vt:variant>
      <vt:variant>
        <vt:i4>128</vt:i4>
      </vt:variant>
      <vt:variant>
        <vt:i4>0</vt:i4>
      </vt:variant>
      <vt:variant>
        <vt:i4>5</vt:i4>
      </vt:variant>
      <vt:variant>
        <vt:lpwstr/>
      </vt:variant>
      <vt:variant>
        <vt:lpwstr>_Toc500853537</vt:lpwstr>
      </vt:variant>
      <vt:variant>
        <vt:i4>2031669</vt:i4>
      </vt:variant>
      <vt:variant>
        <vt:i4>122</vt:i4>
      </vt:variant>
      <vt:variant>
        <vt:i4>0</vt:i4>
      </vt:variant>
      <vt:variant>
        <vt:i4>5</vt:i4>
      </vt:variant>
      <vt:variant>
        <vt:lpwstr/>
      </vt:variant>
      <vt:variant>
        <vt:lpwstr>_Toc500853536</vt:lpwstr>
      </vt:variant>
      <vt:variant>
        <vt:i4>2031669</vt:i4>
      </vt:variant>
      <vt:variant>
        <vt:i4>116</vt:i4>
      </vt:variant>
      <vt:variant>
        <vt:i4>0</vt:i4>
      </vt:variant>
      <vt:variant>
        <vt:i4>5</vt:i4>
      </vt:variant>
      <vt:variant>
        <vt:lpwstr/>
      </vt:variant>
      <vt:variant>
        <vt:lpwstr>_Toc500853535</vt:lpwstr>
      </vt:variant>
      <vt:variant>
        <vt:i4>2031669</vt:i4>
      </vt:variant>
      <vt:variant>
        <vt:i4>110</vt:i4>
      </vt:variant>
      <vt:variant>
        <vt:i4>0</vt:i4>
      </vt:variant>
      <vt:variant>
        <vt:i4>5</vt:i4>
      </vt:variant>
      <vt:variant>
        <vt:lpwstr/>
      </vt:variant>
      <vt:variant>
        <vt:lpwstr>_Toc500853534</vt:lpwstr>
      </vt:variant>
      <vt:variant>
        <vt:i4>2031669</vt:i4>
      </vt:variant>
      <vt:variant>
        <vt:i4>104</vt:i4>
      </vt:variant>
      <vt:variant>
        <vt:i4>0</vt:i4>
      </vt:variant>
      <vt:variant>
        <vt:i4>5</vt:i4>
      </vt:variant>
      <vt:variant>
        <vt:lpwstr/>
      </vt:variant>
      <vt:variant>
        <vt:lpwstr>_Toc500853533</vt:lpwstr>
      </vt:variant>
      <vt:variant>
        <vt:i4>2031669</vt:i4>
      </vt:variant>
      <vt:variant>
        <vt:i4>98</vt:i4>
      </vt:variant>
      <vt:variant>
        <vt:i4>0</vt:i4>
      </vt:variant>
      <vt:variant>
        <vt:i4>5</vt:i4>
      </vt:variant>
      <vt:variant>
        <vt:lpwstr/>
      </vt:variant>
      <vt:variant>
        <vt:lpwstr>_Toc500853532</vt:lpwstr>
      </vt:variant>
      <vt:variant>
        <vt:i4>2031669</vt:i4>
      </vt:variant>
      <vt:variant>
        <vt:i4>92</vt:i4>
      </vt:variant>
      <vt:variant>
        <vt:i4>0</vt:i4>
      </vt:variant>
      <vt:variant>
        <vt:i4>5</vt:i4>
      </vt:variant>
      <vt:variant>
        <vt:lpwstr/>
      </vt:variant>
      <vt:variant>
        <vt:lpwstr>_Toc500853531</vt:lpwstr>
      </vt:variant>
      <vt:variant>
        <vt:i4>2031669</vt:i4>
      </vt:variant>
      <vt:variant>
        <vt:i4>86</vt:i4>
      </vt:variant>
      <vt:variant>
        <vt:i4>0</vt:i4>
      </vt:variant>
      <vt:variant>
        <vt:i4>5</vt:i4>
      </vt:variant>
      <vt:variant>
        <vt:lpwstr/>
      </vt:variant>
      <vt:variant>
        <vt:lpwstr>_Toc500853530</vt:lpwstr>
      </vt:variant>
      <vt:variant>
        <vt:i4>1966133</vt:i4>
      </vt:variant>
      <vt:variant>
        <vt:i4>80</vt:i4>
      </vt:variant>
      <vt:variant>
        <vt:i4>0</vt:i4>
      </vt:variant>
      <vt:variant>
        <vt:i4>5</vt:i4>
      </vt:variant>
      <vt:variant>
        <vt:lpwstr/>
      </vt:variant>
      <vt:variant>
        <vt:lpwstr>_Toc500853529</vt:lpwstr>
      </vt:variant>
      <vt:variant>
        <vt:i4>1966133</vt:i4>
      </vt:variant>
      <vt:variant>
        <vt:i4>74</vt:i4>
      </vt:variant>
      <vt:variant>
        <vt:i4>0</vt:i4>
      </vt:variant>
      <vt:variant>
        <vt:i4>5</vt:i4>
      </vt:variant>
      <vt:variant>
        <vt:lpwstr/>
      </vt:variant>
      <vt:variant>
        <vt:lpwstr>_Toc500853528</vt:lpwstr>
      </vt:variant>
      <vt:variant>
        <vt:i4>1966133</vt:i4>
      </vt:variant>
      <vt:variant>
        <vt:i4>68</vt:i4>
      </vt:variant>
      <vt:variant>
        <vt:i4>0</vt:i4>
      </vt:variant>
      <vt:variant>
        <vt:i4>5</vt:i4>
      </vt:variant>
      <vt:variant>
        <vt:lpwstr/>
      </vt:variant>
      <vt:variant>
        <vt:lpwstr>_Toc500853527</vt:lpwstr>
      </vt:variant>
      <vt:variant>
        <vt:i4>1966133</vt:i4>
      </vt:variant>
      <vt:variant>
        <vt:i4>62</vt:i4>
      </vt:variant>
      <vt:variant>
        <vt:i4>0</vt:i4>
      </vt:variant>
      <vt:variant>
        <vt:i4>5</vt:i4>
      </vt:variant>
      <vt:variant>
        <vt:lpwstr/>
      </vt:variant>
      <vt:variant>
        <vt:lpwstr>_Toc500853526</vt:lpwstr>
      </vt:variant>
      <vt:variant>
        <vt:i4>1966133</vt:i4>
      </vt:variant>
      <vt:variant>
        <vt:i4>56</vt:i4>
      </vt:variant>
      <vt:variant>
        <vt:i4>0</vt:i4>
      </vt:variant>
      <vt:variant>
        <vt:i4>5</vt:i4>
      </vt:variant>
      <vt:variant>
        <vt:lpwstr/>
      </vt:variant>
      <vt:variant>
        <vt:lpwstr>_Toc500853525</vt:lpwstr>
      </vt:variant>
      <vt:variant>
        <vt:i4>1966133</vt:i4>
      </vt:variant>
      <vt:variant>
        <vt:i4>50</vt:i4>
      </vt:variant>
      <vt:variant>
        <vt:i4>0</vt:i4>
      </vt:variant>
      <vt:variant>
        <vt:i4>5</vt:i4>
      </vt:variant>
      <vt:variant>
        <vt:lpwstr/>
      </vt:variant>
      <vt:variant>
        <vt:lpwstr>_Toc500853523</vt:lpwstr>
      </vt:variant>
      <vt:variant>
        <vt:i4>1966133</vt:i4>
      </vt:variant>
      <vt:variant>
        <vt:i4>44</vt:i4>
      </vt:variant>
      <vt:variant>
        <vt:i4>0</vt:i4>
      </vt:variant>
      <vt:variant>
        <vt:i4>5</vt:i4>
      </vt:variant>
      <vt:variant>
        <vt:lpwstr/>
      </vt:variant>
      <vt:variant>
        <vt:lpwstr>_Toc500853522</vt:lpwstr>
      </vt:variant>
      <vt:variant>
        <vt:i4>1966133</vt:i4>
      </vt:variant>
      <vt:variant>
        <vt:i4>38</vt:i4>
      </vt:variant>
      <vt:variant>
        <vt:i4>0</vt:i4>
      </vt:variant>
      <vt:variant>
        <vt:i4>5</vt:i4>
      </vt:variant>
      <vt:variant>
        <vt:lpwstr/>
      </vt:variant>
      <vt:variant>
        <vt:lpwstr>_Toc500853521</vt:lpwstr>
      </vt:variant>
      <vt:variant>
        <vt:i4>1966133</vt:i4>
      </vt:variant>
      <vt:variant>
        <vt:i4>32</vt:i4>
      </vt:variant>
      <vt:variant>
        <vt:i4>0</vt:i4>
      </vt:variant>
      <vt:variant>
        <vt:i4>5</vt:i4>
      </vt:variant>
      <vt:variant>
        <vt:lpwstr/>
      </vt:variant>
      <vt:variant>
        <vt:lpwstr>_Toc500853520</vt:lpwstr>
      </vt:variant>
      <vt:variant>
        <vt:i4>1900597</vt:i4>
      </vt:variant>
      <vt:variant>
        <vt:i4>26</vt:i4>
      </vt:variant>
      <vt:variant>
        <vt:i4>0</vt:i4>
      </vt:variant>
      <vt:variant>
        <vt:i4>5</vt:i4>
      </vt:variant>
      <vt:variant>
        <vt:lpwstr/>
      </vt:variant>
      <vt:variant>
        <vt:lpwstr>_Toc500853519</vt:lpwstr>
      </vt:variant>
      <vt:variant>
        <vt:i4>1900597</vt:i4>
      </vt:variant>
      <vt:variant>
        <vt:i4>20</vt:i4>
      </vt:variant>
      <vt:variant>
        <vt:i4>0</vt:i4>
      </vt:variant>
      <vt:variant>
        <vt:i4>5</vt:i4>
      </vt:variant>
      <vt:variant>
        <vt:lpwstr/>
      </vt:variant>
      <vt:variant>
        <vt:lpwstr>_Toc500853517</vt:lpwstr>
      </vt:variant>
      <vt:variant>
        <vt:i4>1900597</vt:i4>
      </vt:variant>
      <vt:variant>
        <vt:i4>14</vt:i4>
      </vt:variant>
      <vt:variant>
        <vt:i4>0</vt:i4>
      </vt:variant>
      <vt:variant>
        <vt:i4>5</vt:i4>
      </vt:variant>
      <vt:variant>
        <vt:lpwstr/>
      </vt:variant>
      <vt:variant>
        <vt:lpwstr>_Toc500853516</vt:lpwstr>
      </vt:variant>
      <vt:variant>
        <vt:i4>1900597</vt:i4>
      </vt:variant>
      <vt:variant>
        <vt:i4>8</vt:i4>
      </vt:variant>
      <vt:variant>
        <vt:i4>0</vt:i4>
      </vt:variant>
      <vt:variant>
        <vt:i4>5</vt:i4>
      </vt:variant>
      <vt:variant>
        <vt:lpwstr/>
      </vt:variant>
      <vt:variant>
        <vt:lpwstr>_Toc500853515</vt:lpwstr>
      </vt:variant>
      <vt:variant>
        <vt:i4>1900597</vt:i4>
      </vt:variant>
      <vt:variant>
        <vt:i4>2</vt:i4>
      </vt:variant>
      <vt:variant>
        <vt:i4>0</vt:i4>
      </vt:variant>
      <vt:variant>
        <vt:i4>5</vt:i4>
      </vt:variant>
      <vt:variant>
        <vt:lpwstr/>
      </vt:variant>
      <vt:variant>
        <vt:lpwstr>_Toc500853514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RFT Template</dc:title>
  <dc:subject/>
  <dc:creator>RANA ABDEL KARIM</dc:creator>
  <cp:keywords/>
  <cp:lastModifiedBy>AMANDA NICOLAS EL HACHEM</cp:lastModifiedBy>
  <cp:revision>45</cp:revision>
  <cp:lastPrinted>2019-07-03T06:54:00Z</cp:lastPrinted>
  <dcterms:created xsi:type="dcterms:W3CDTF">2023-07-14T07:11:00Z</dcterms:created>
  <dcterms:modified xsi:type="dcterms:W3CDTF">2023-08-09T10:00:00Z</dcterms:modified>
</cp:coreProperties>
</file>